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B903AA" w:rsidP="003212F8" w:rsidRDefault="00B903AA" w14:paraId="4AFDB0DA" w14:textId="77777777">
      <w:pPr>
        <w:spacing w:after="120"/>
        <w:ind w:left="1985" w:hanging="1985"/>
        <w:rPr>
          <w:rFonts w:ascii="Arial" w:hAnsi="Arial" w:eastAsia="SimSun" w:cs="Times New Roman"/>
          <w:b/>
          <w:bCs/>
          <w:sz w:val="24"/>
        </w:rPr>
      </w:pPr>
      <w:bookmarkStart w:name="page1" w:id="0"/>
    </w:p>
    <w:p w:rsidRPr="00D65F71" w:rsidR="003212F8" w:rsidP="003212F8" w:rsidRDefault="002B2A0B" w14:paraId="0C0EFA88" w14:textId="73BD2793">
      <w:pPr>
        <w:spacing w:after="120"/>
        <w:ind w:left="1985" w:hanging="1985"/>
        <w:rPr>
          <w:rFonts w:ascii="Arial" w:hAnsi="Arial" w:cs="Arial"/>
          <w:b/>
          <w:sz w:val="24"/>
          <w:lang w:val="en-US"/>
        </w:rPr>
      </w:pPr>
      <w:r w:rsidRPr="00EF698B">
        <w:rPr>
          <w:rFonts w:ascii="Arial" w:hAnsi="Arial" w:eastAsia="SimSun" w:cs="Times New Roman"/>
          <w:b/>
          <w:bCs/>
          <w:sz w:val="24"/>
        </w:rPr>
        <w:t>3GPP T</w:t>
      </w:r>
      <w:bookmarkStart w:name="_Ref452454252" w:id="1"/>
      <w:bookmarkEnd w:id="1"/>
      <w:r w:rsidRPr="00EF698B">
        <w:rPr>
          <w:rFonts w:ascii="Arial" w:hAnsi="Arial" w:eastAsia="SimSun" w:cs="Times New Roman"/>
          <w:b/>
          <w:bCs/>
          <w:sz w:val="24"/>
        </w:rPr>
        <w:t xml:space="preserve">SG-RAN </w:t>
      </w:r>
      <w:r w:rsidRPr="00EF698B">
        <w:rPr>
          <w:rFonts w:ascii="Arial" w:hAnsi="Arial" w:eastAsia="SimSun" w:cs="Times New Roman"/>
          <w:b/>
          <w:sz w:val="24"/>
        </w:rPr>
        <w:t>WG4 Meeting #10</w:t>
      </w:r>
      <w:r w:rsidR="007D5055">
        <w:rPr>
          <w:rFonts w:ascii="Arial" w:hAnsi="Arial" w:eastAsia="SimSun" w:cs="Times New Roman"/>
          <w:b/>
          <w:sz w:val="24"/>
        </w:rPr>
        <w:t>6</w:t>
      </w:r>
      <w:r w:rsidRPr="00D65F71" w:rsidR="003212F8">
        <w:rPr>
          <w:rFonts w:ascii="Arial" w:hAnsi="Arial" w:cs="Arial"/>
          <w:b/>
          <w:sz w:val="24"/>
          <w:lang w:val="en-US"/>
        </w:rPr>
        <w:tab/>
      </w:r>
      <w:r w:rsidRPr="00D65F71" w:rsidR="003212F8">
        <w:rPr>
          <w:rFonts w:ascii="Arial" w:hAnsi="Arial" w:cs="Arial"/>
          <w:b/>
          <w:sz w:val="24"/>
          <w:lang w:val="en-US"/>
        </w:rPr>
        <w:tab/>
      </w:r>
      <w:r w:rsidRPr="00D65F71" w:rsidR="003212F8">
        <w:rPr>
          <w:rFonts w:ascii="Arial" w:hAnsi="Arial" w:cs="Arial"/>
          <w:b/>
          <w:sz w:val="24"/>
          <w:lang w:val="en-US"/>
        </w:rPr>
        <w:tab/>
      </w:r>
      <w:r w:rsidRPr="00D65F71" w:rsidR="003212F8">
        <w:rPr>
          <w:rFonts w:ascii="Arial" w:hAnsi="Arial" w:cs="Arial"/>
          <w:b/>
          <w:sz w:val="24"/>
          <w:lang w:val="en-US"/>
        </w:rPr>
        <w:tab/>
      </w:r>
      <w:r w:rsidRPr="00D65F71" w:rsidR="003212F8">
        <w:rPr>
          <w:rFonts w:ascii="Arial" w:hAnsi="Arial" w:cs="Arial"/>
          <w:b/>
          <w:sz w:val="24"/>
          <w:lang w:val="en-US"/>
        </w:rPr>
        <w:tab/>
      </w:r>
      <w:r w:rsidRPr="00D65F71" w:rsidR="003212F8">
        <w:rPr>
          <w:rFonts w:ascii="Arial" w:hAnsi="Arial" w:cs="Arial"/>
          <w:b/>
          <w:sz w:val="24"/>
          <w:lang w:val="en-US"/>
        </w:rPr>
        <w:tab/>
      </w:r>
      <w:r w:rsidRPr="00D65F71" w:rsidR="003212F8">
        <w:rPr>
          <w:rFonts w:ascii="Arial" w:hAnsi="Arial" w:cs="Arial"/>
          <w:b/>
          <w:sz w:val="24"/>
          <w:lang w:val="en-US"/>
        </w:rPr>
        <w:tab/>
      </w:r>
      <w:r w:rsidRPr="00D65F71" w:rsidR="003212F8">
        <w:rPr>
          <w:rFonts w:ascii="Arial" w:hAnsi="Arial" w:cs="Arial"/>
          <w:b/>
          <w:sz w:val="24"/>
          <w:lang w:val="en-US"/>
        </w:rPr>
        <w:tab/>
      </w:r>
      <w:r w:rsidRPr="00D65F71" w:rsidR="003212F8">
        <w:rPr>
          <w:rFonts w:ascii="Arial" w:hAnsi="Arial" w:cs="Arial"/>
          <w:b/>
          <w:sz w:val="24"/>
          <w:lang w:val="en-US"/>
        </w:rPr>
        <w:tab/>
      </w:r>
      <w:r w:rsidRPr="00D65F71" w:rsidR="003212F8">
        <w:rPr>
          <w:rFonts w:ascii="Arial" w:hAnsi="Arial" w:cs="Arial"/>
          <w:b/>
          <w:sz w:val="24"/>
          <w:lang w:val="en-US"/>
        </w:rPr>
        <w:tab/>
      </w:r>
      <w:r w:rsidRPr="00D65F71" w:rsidR="003212F8">
        <w:rPr>
          <w:rFonts w:ascii="Arial" w:hAnsi="Arial" w:cs="Arial"/>
          <w:b/>
          <w:sz w:val="24"/>
          <w:lang w:val="en-US"/>
        </w:rPr>
        <w:tab/>
      </w:r>
      <w:r w:rsidRPr="00D65F71" w:rsidR="003212F8">
        <w:rPr>
          <w:rFonts w:ascii="Arial" w:hAnsi="Arial" w:cs="Arial"/>
          <w:b/>
          <w:sz w:val="24"/>
          <w:lang w:val="en-US"/>
        </w:rPr>
        <w:tab/>
      </w:r>
      <w:r>
        <w:rPr>
          <w:rFonts w:ascii="Arial" w:hAnsi="Arial" w:cs="Arial"/>
          <w:b/>
          <w:sz w:val="24"/>
          <w:lang w:val="en-US"/>
        </w:rPr>
        <w:tab/>
      </w:r>
      <w:r w:rsidRPr="00D65F71" w:rsidR="003212F8">
        <w:rPr>
          <w:rFonts w:ascii="Arial" w:hAnsi="Arial" w:cs="Arial"/>
          <w:b/>
          <w:sz w:val="24"/>
          <w:lang w:val="en-US"/>
        </w:rPr>
        <w:tab/>
      </w:r>
      <w:r w:rsidRPr="00D65F71" w:rsidR="003212F8">
        <w:rPr>
          <w:rFonts w:ascii="Arial" w:hAnsi="Arial" w:cs="Arial"/>
          <w:b/>
          <w:sz w:val="24"/>
          <w:lang w:val="en-US"/>
        </w:rPr>
        <w:t>R4-</w:t>
      </w:r>
      <w:r w:rsidRPr="00465FDB" w:rsidR="00465FDB">
        <w:rPr>
          <w:rFonts w:ascii="Arial" w:hAnsi="Arial" w:cs="Arial"/>
          <w:b/>
          <w:sz w:val="24"/>
          <w:lang w:val="en-US"/>
        </w:rPr>
        <w:t>2300689</w:t>
      </w:r>
    </w:p>
    <w:p w:rsidRPr="00EF698B" w:rsidR="002B2A0B" w:rsidP="002B2A0B" w:rsidRDefault="007D5055" w14:paraId="4A76A019" w14:textId="47CE0730">
      <w:pPr>
        <w:widowControl w:val="0"/>
        <w:tabs>
          <w:tab w:val="right" w:pos="9639"/>
        </w:tabs>
        <w:spacing w:after="0"/>
        <w:rPr>
          <w:rFonts w:ascii="Arial" w:hAnsi="Arial" w:eastAsia="SimSun" w:cs="Times New Roman"/>
          <w:b/>
          <w:bCs/>
          <w:sz w:val="24"/>
        </w:rPr>
      </w:pPr>
      <w:r w:rsidRPr="007D5055">
        <w:rPr>
          <w:rFonts w:ascii="Arial" w:hAnsi="Arial" w:eastAsia="SimSun" w:cs="Times New Roman"/>
          <w:b/>
          <w:sz w:val="24"/>
        </w:rPr>
        <w:t>Athens, Greece, February 27 – March 3, 2023</w:t>
      </w:r>
    </w:p>
    <w:p w:rsidRPr="00D65F71" w:rsidR="00F67398" w:rsidP="00F67398" w:rsidRDefault="00F67398" w14:paraId="36C1A310" w14:textId="77777777">
      <w:pPr>
        <w:spacing w:after="120"/>
        <w:ind w:left="1985" w:hanging="1985"/>
        <w:rPr>
          <w:rFonts w:ascii="Arial" w:hAnsi="Arial" w:cs="Arial"/>
          <w:b/>
          <w:lang w:val="en-US"/>
        </w:rPr>
      </w:pPr>
    </w:p>
    <w:p w:rsidRPr="002B2A0B" w:rsidR="001065D9" w:rsidP="000864E9" w:rsidRDefault="000864E9" w14:paraId="3D996964" w14:textId="77777777">
      <w:pPr>
        <w:spacing w:after="120"/>
        <w:ind w:left="1985" w:hanging="1985"/>
        <w:rPr>
          <w:rFonts w:ascii="Arial" w:hAnsi="Arial" w:cs="Arial"/>
          <w:b/>
          <w:sz w:val="24"/>
          <w:szCs w:val="24"/>
          <w:lang w:val="en-US"/>
        </w:rPr>
      </w:pPr>
      <w:r w:rsidRPr="002B2A0B">
        <w:rPr>
          <w:rFonts w:ascii="Arial" w:hAnsi="Arial" w:cs="Arial"/>
          <w:b/>
          <w:sz w:val="24"/>
          <w:szCs w:val="24"/>
          <w:lang w:val="en-US"/>
        </w:rPr>
        <w:t>Source:</w:t>
      </w:r>
      <w:r w:rsidRPr="002B2A0B">
        <w:rPr>
          <w:rFonts w:ascii="Arial" w:hAnsi="Arial" w:cs="Arial"/>
          <w:b/>
          <w:sz w:val="24"/>
          <w:szCs w:val="24"/>
          <w:lang w:val="en-US"/>
        </w:rPr>
        <w:tab/>
      </w:r>
      <w:r w:rsidRPr="002B2A0B" w:rsidR="00E0686F">
        <w:rPr>
          <w:rFonts w:ascii="Arial" w:hAnsi="Arial" w:cs="Arial"/>
          <w:b/>
          <w:sz w:val="24"/>
          <w:szCs w:val="24"/>
          <w:lang w:val="en-US"/>
        </w:rPr>
        <w:t>Nokia</w:t>
      </w:r>
      <w:r w:rsidRPr="002B2A0B" w:rsidR="00A0242A">
        <w:rPr>
          <w:rFonts w:ascii="Arial" w:hAnsi="Arial" w:cs="Arial"/>
          <w:b/>
          <w:sz w:val="24"/>
          <w:szCs w:val="24"/>
          <w:lang w:val="en-US"/>
        </w:rPr>
        <w:t xml:space="preserve">, </w:t>
      </w:r>
      <w:r w:rsidRPr="002B2A0B" w:rsidR="00F50CA4">
        <w:rPr>
          <w:rFonts w:ascii="Arial" w:hAnsi="Arial" w:cs="Arial"/>
          <w:b/>
          <w:sz w:val="24"/>
          <w:szCs w:val="24"/>
          <w:lang w:val="en-US"/>
        </w:rPr>
        <w:t>Nokia</w:t>
      </w:r>
      <w:r w:rsidRPr="002B2A0B" w:rsidR="00A0242A">
        <w:rPr>
          <w:rFonts w:ascii="Arial" w:hAnsi="Arial" w:cs="Arial"/>
          <w:b/>
          <w:sz w:val="24"/>
          <w:szCs w:val="24"/>
          <w:lang w:val="en-US"/>
        </w:rPr>
        <w:t xml:space="preserve"> Shanghai Bell</w:t>
      </w:r>
    </w:p>
    <w:p w:rsidRPr="002B2A0B" w:rsidR="0087339C" w:rsidP="000864E9" w:rsidRDefault="000864E9" w14:paraId="416CED3B" w14:textId="7C79ECB0">
      <w:pPr>
        <w:spacing w:after="120"/>
        <w:ind w:left="1985" w:hanging="1985"/>
        <w:rPr>
          <w:rFonts w:ascii="Arial" w:hAnsi="Arial" w:cs="Arial"/>
          <w:b/>
          <w:sz w:val="24"/>
          <w:szCs w:val="24"/>
        </w:rPr>
      </w:pPr>
      <w:r w:rsidRPr="002B2A0B">
        <w:rPr>
          <w:rFonts w:ascii="Arial" w:hAnsi="Arial" w:cs="Arial"/>
          <w:b/>
          <w:sz w:val="24"/>
          <w:szCs w:val="24"/>
          <w:lang w:val="en-US"/>
        </w:rPr>
        <w:t>Title:</w:t>
      </w:r>
      <w:r w:rsidRPr="002B2A0B">
        <w:rPr>
          <w:rFonts w:ascii="Arial" w:hAnsi="Arial" w:cs="Arial"/>
          <w:b/>
          <w:sz w:val="24"/>
          <w:szCs w:val="24"/>
        </w:rPr>
        <w:tab/>
      </w:r>
      <w:r w:rsidR="00021458">
        <w:rPr>
          <w:rFonts w:ascii="Arial" w:hAnsi="Arial" w:cs="Arial"/>
          <w:b/>
          <w:sz w:val="24"/>
          <w:szCs w:val="24"/>
        </w:rPr>
        <w:t xml:space="preserve">Discussion on the LS from RAN1 on </w:t>
      </w:r>
      <w:r w:rsidRPr="000D5B6F" w:rsidR="000D5B6F">
        <w:rPr>
          <w:rFonts w:ascii="Arial" w:hAnsi="Arial" w:cs="Arial"/>
          <w:b/>
          <w:sz w:val="24"/>
          <w:szCs w:val="24"/>
        </w:rPr>
        <w:t>selectivity</w:t>
      </w:r>
      <w:r w:rsidR="000D5B6F">
        <w:rPr>
          <w:rFonts w:ascii="Arial" w:hAnsi="Arial" w:cs="Arial"/>
          <w:b/>
          <w:sz w:val="24"/>
          <w:szCs w:val="24"/>
        </w:rPr>
        <w:t xml:space="preserve"> and inter-sector interference modelling </w:t>
      </w:r>
    </w:p>
    <w:p w:rsidRPr="002B2A0B" w:rsidR="000864E9" w:rsidP="000864E9" w:rsidRDefault="000864E9" w14:paraId="0AD5CA5A" w14:textId="6C7A0609">
      <w:pPr>
        <w:spacing w:after="120"/>
        <w:ind w:left="1985" w:hanging="1985"/>
        <w:rPr>
          <w:rFonts w:ascii="Arial" w:hAnsi="Arial" w:cs="Arial"/>
          <w:b/>
          <w:sz w:val="24"/>
          <w:szCs w:val="24"/>
          <w:lang w:val="en-US"/>
        </w:rPr>
      </w:pPr>
      <w:r w:rsidRPr="002B2A0B">
        <w:rPr>
          <w:rFonts w:ascii="Arial" w:hAnsi="Arial" w:cs="Arial"/>
          <w:b/>
          <w:sz w:val="24"/>
          <w:szCs w:val="24"/>
          <w:lang w:val="en-US"/>
        </w:rPr>
        <w:t>Agenda item:</w:t>
      </w:r>
      <w:r>
        <w:tab/>
      </w:r>
      <w:r w:rsidRPr="0F075A03" w:rsidR="17BDE4BA">
        <w:rPr>
          <w:rFonts w:ascii="Arial" w:hAnsi="Arial" w:cs="Arial"/>
          <w:b/>
          <w:bCs/>
          <w:sz w:val="24"/>
          <w:szCs w:val="24"/>
          <w:lang w:val="en-US"/>
        </w:rPr>
        <w:t>9</w:t>
      </w:r>
      <w:r w:rsidRPr="002B2A0B" w:rsidR="001C3078">
        <w:rPr>
          <w:rFonts w:ascii="Arial" w:hAnsi="Arial" w:cs="Arial"/>
          <w:b/>
          <w:sz w:val="24"/>
          <w:szCs w:val="24"/>
          <w:lang w:val="en-US"/>
        </w:rPr>
        <w:t>.1</w:t>
      </w:r>
      <w:r w:rsidR="007D5055">
        <w:rPr>
          <w:rFonts w:ascii="Arial" w:hAnsi="Arial" w:cs="Arial"/>
          <w:b/>
          <w:sz w:val="24"/>
          <w:szCs w:val="24"/>
          <w:lang w:val="en-US"/>
        </w:rPr>
        <w:t>9</w:t>
      </w:r>
      <w:r w:rsidRPr="002B2A0B" w:rsidR="001C3078">
        <w:rPr>
          <w:rFonts w:ascii="Arial" w:hAnsi="Arial" w:cs="Arial"/>
          <w:b/>
          <w:sz w:val="24"/>
          <w:szCs w:val="24"/>
          <w:lang w:val="en-US"/>
        </w:rPr>
        <w:t>.</w:t>
      </w:r>
      <w:r w:rsidRPr="002B2A0B" w:rsidR="007B50C5">
        <w:rPr>
          <w:rFonts w:ascii="Arial" w:hAnsi="Arial" w:cs="Arial"/>
          <w:b/>
          <w:sz w:val="24"/>
          <w:szCs w:val="24"/>
          <w:lang w:val="en-US"/>
        </w:rPr>
        <w:t>1</w:t>
      </w:r>
    </w:p>
    <w:p w:rsidRPr="002B2A0B" w:rsidR="000864E9" w:rsidP="000864E9" w:rsidRDefault="000864E9" w14:paraId="46C090F9" w14:textId="68AD5EE3">
      <w:pPr>
        <w:spacing w:after="120"/>
        <w:ind w:left="1985" w:hanging="1985"/>
        <w:rPr>
          <w:rFonts w:ascii="Arial" w:hAnsi="Arial" w:cs="Arial"/>
          <w:b/>
          <w:sz w:val="24"/>
          <w:szCs w:val="24"/>
          <w:lang w:val="en-US"/>
        </w:rPr>
      </w:pPr>
      <w:r w:rsidRPr="002B2A0B">
        <w:rPr>
          <w:rFonts w:ascii="Arial" w:hAnsi="Arial" w:cs="Arial"/>
          <w:b/>
          <w:sz w:val="24"/>
          <w:szCs w:val="24"/>
          <w:lang w:val="en-US"/>
        </w:rPr>
        <w:t>Document for:</w:t>
      </w:r>
      <w:r w:rsidRPr="002B2A0B">
        <w:rPr>
          <w:rFonts w:ascii="Arial" w:hAnsi="Arial" w:cs="Arial"/>
          <w:b/>
          <w:sz w:val="24"/>
          <w:szCs w:val="24"/>
        </w:rPr>
        <w:tab/>
      </w:r>
      <w:r w:rsidRPr="002B2A0B" w:rsidR="002C2C43">
        <w:rPr>
          <w:rFonts w:ascii="Arial" w:hAnsi="Arial" w:cs="Arial"/>
          <w:b/>
          <w:sz w:val="24"/>
          <w:szCs w:val="24"/>
          <w:lang w:val="en-US"/>
        </w:rPr>
        <w:t>Approval</w:t>
      </w:r>
    </w:p>
    <w:p w:rsidRPr="00D65F71" w:rsidR="00331726" w:rsidP="00331726" w:rsidRDefault="00331726" w14:paraId="6F455D5A" w14:textId="77777777">
      <w:pPr>
        <w:keepNext/>
        <w:keepLines/>
        <w:numPr>
          <w:ilvl w:val="0"/>
          <w:numId w:val="13"/>
        </w:numPr>
        <w:pBdr>
          <w:top w:val="single" w:color="auto" w:sz="12" w:space="3"/>
        </w:pBdr>
        <w:spacing w:before="240"/>
        <w:outlineLvl w:val="0"/>
        <w:rPr>
          <w:rFonts w:ascii="Arial" w:hAnsi="Arial" w:eastAsia="Times New Roman" w:cs="Arial"/>
          <w:sz w:val="36"/>
          <w:lang w:val="en-US"/>
        </w:rPr>
      </w:pPr>
      <w:r w:rsidRPr="00D65F71">
        <w:rPr>
          <w:rFonts w:ascii="Arial" w:hAnsi="Arial" w:eastAsia="Times New Roman" w:cs="Arial"/>
          <w:sz w:val="36"/>
          <w:lang w:val="en-US"/>
        </w:rPr>
        <w:t>Introduction</w:t>
      </w:r>
    </w:p>
    <w:p w:rsidR="00E325D3" w:rsidP="007D5055" w:rsidRDefault="007D5055" w14:paraId="7066AF75" w14:textId="453F3FE1">
      <w:pPr>
        <w:rPr>
          <w:rFonts w:ascii="Times New Roman" w:hAnsi="Times New Roman" w:cs="Times New Roman"/>
          <w:lang w:val="en-US"/>
        </w:rPr>
      </w:pPr>
      <w:r>
        <w:rPr>
          <w:rFonts w:ascii="Times New Roman" w:hAnsi="Times New Roman" w:cs="Times New Roman"/>
          <w:lang w:val="en-US"/>
        </w:rPr>
        <w:t xml:space="preserve">This contribution discusses the LS received from RAN1 </w:t>
      </w:r>
      <w:r w:rsidR="00470DE0">
        <w:rPr>
          <w:rFonts w:ascii="Times New Roman" w:hAnsi="Times New Roman" w:cs="Times New Roman"/>
          <w:lang w:val="en-US"/>
        </w:rPr>
        <w:t xml:space="preserve">in [1] </w:t>
      </w:r>
      <w:r>
        <w:rPr>
          <w:rFonts w:ascii="Times New Roman" w:hAnsi="Times New Roman" w:cs="Times New Roman"/>
          <w:lang w:val="en-US"/>
        </w:rPr>
        <w:t xml:space="preserve">related to </w:t>
      </w:r>
      <w:r w:rsidR="00470DE0">
        <w:rPr>
          <w:rFonts w:ascii="Times New Roman" w:hAnsi="Times New Roman" w:cs="Times New Roman"/>
          <w:lang w:val="en-US"/>
        </w:rPr>
        <w:t xml:space="preserve">interference modeling for the </w:t>
      </w:r>
      <w:r>
        <w:rPr>
          <w:rFonts w:ascii="Times New Roman" w:hAnsi="Times New Roman" w:cs="Times New Roman"/>
          <w:lang w:val="en-US"/>
        </w:rPr>
        <w:t>ongoing</w:t>
      </w:r>
      <w:r w:rsidRPr="00331726" w:rsidR="00812DF3">
        <w:rPr>
          <w:rFonts w:ascii="Times New Roman" w:hAnsi="Times New Roman" w:cs="Times New Roman"/>
          <w:lang w:val="en-US"/>
        </w:rPr>
        <w:t xml:space="preserve"> RAN1/RAN4 study item on evolution of duplex operation for NR [</w:t>
      </w:r>
      <w:r w:rsidR="00470DE0">
        <w:rPr>
          <w:rFonts w:ascii="Times New Roman" w:hAnsi="Times New Roman" w:cs="Times New Roman"/>
          <w:lang w:val="en-US"/>
        </w:rPr>
        <w:t>2</w:t>
      </w:r>
      <w:r>
        <w:rPr>
          <w:rFonts w:ascii="Times New Roman" w:hAnsi="Times New Roman" w:cs="Times New Roman"/>
          <w:lang w:val="en-US"/>
        </w:rPr>
        <w:t>]</w:t>
      </w:r>
      <w:bookmarkStart w:name="_Hlk97109309" w:id="2"/>
      <w:r w:rsidR="00470DE0">
        <w:rPr>
          <w:rFonts w:ascii="Times New Roman" w:hAnsi="Times New Roman" w:cs="Times New Roman"/>
          <w:lang w:val="en-US"/>
        </w:rPr>
        <w:t>.</w:t>
      </w:r>
    </w:p>
    <w:p w:rsidR="0038640D" w:rsidP="00754F6C" w:rsidRDefault="004E1682" w14:paraId="0D30C447" w14:textId="0A5D4C8D">
      <w:pPr>
        <w:pStyle w:val="Heading1"/>
        <w:numPr>
          <w:ilvl w:val="0"/>
          <w:numId w:val="13"/>
        </w:numPr>
        <w:rPr>
          <w:rFonts w:ascii="Arial" w:hAnsi="Arial" w:eastAsia="Times New Roman" w:cs="Arial"/>
          <w:lang w:val="en-US"/>
        </w:rPr>
      </w:pPr>
      <w:r>
        <w:rPr>
          <w:rFonts w:ascii="Arial" w:hAnsi="Arial" w:eastAsia="Times New Roman" w:cs="Arial"/>
          <w:lang w:val="en-US"/>
        </w:rPr>
        <w:t>Discussion</w:t>
      </w:r>
      <w:r w:rsidR="00FD41D7">
        <w:rPr>
          <w:rFonts w:ascii="Arial" w:hAnsi="Arial" w:eastAsia="Times New Roman" w:cs="Arial"/>
          <w:lang w:val="en-US"/>
        </w:rPr>
        <w:t xml:space="preserve"> on </w:t>
      </w:r>
      <w:r w:rsidR="006D3CD2">
        <w:rPr>
          <w:rFonts w:ascii="Arial" w:hAnsi="Arial" w:eastAsia="Times New Roman" w:cs="Arial"/>
          <w:lang w:val="en-US"/>
        </w:rPr>
        <w:t>the modeling of in-channel selectivity (Agreement-1)</w:t>
      </w:r>
    </w:p>
    <w:p w:rsidR="002B2A0B" w:rsidP="002B2A0B" w:rsidRDefault="006D3CD2" w14:paraId="0ADB4497" w14:textId="4CE9F067">
      <w:pPr>
        <w:rPr>
          <w:lang w:val="en-US"/>
        </w:rPr>
      </w:pPr>
      <w:r>
        <w:rPr>
          <w:lang w:val="en-US"/>
        </w:rPr>
        <w:t xml:space="preserve">The agreement and questions from RAN1 </w:t>
      </w:r>
      <w:r w:rsidR="00386EDA">
        <w:rPr>
          <w:lang w:val="en-US"/>
        </w:rPr>
        <w:t>read as follows:</w:t>
      </w:r>
    </w:p>
    <w:tbl>
      <w:tblPr>
        <w:tblStyle w:val="TableGrid"/>
        <w:tblW w:w="0" w:type="auto"/>
        <w:tblLook w:val="04A0" w:firstRow="1" w:lastRow="0" w:firstColumn="1" w:lastColumn="0" w:noHBand="0" w:noVBand="1"/>
      </w:tblPr>
      <w:tblGrid>
        <w:gridCol w:w="9621"/>
      </w:tblGrid>
      <w:tr w:rsidR="00386EDA" w:rsidTr="00760D0F" w14:paraId="2E139CC7" w14:textId="77777777">
        <w:tc>
          <w:tcPr>
            <w:tcW w:w="9621" w:type="dxa"/>
          </w:tcPr>
          <w:p w:rsidR="0076129B" w:rsidP="00760D0F" w:rsidRDefault="0076129B" w14:paraId="350A9313" w14:textId="77777777">
            <w:pPr>
              <w:overflowPunct/>
              <w:autoSpaceDE/>
              <w:autoSpaceDN/>
              <w:adjustRightInd/>
              <w:spacing w:after="160"/>
              <w:ind w:left="540"/>
              <w:textAlignment w:val="auto"/>
              <w:rPr>
                <w:rFonts w:ascii="Calibri" w:hAnsi="Calibri" w:eastAsia="Times New Roman" w:cs="Calibri"/>
                <w:sz w:val="22"/>
                <w:szCs w:val="22"/>
                <w:lang w:val="en-US"/>
              </w:rPr>
            </w:pPr>
          </w:p>
          <w:p w:rsidRPr="00470DE0" w:rsidR="00386EDA" w:rsidP="00760D0F" w:rsidRDefault="00386EDA" w14:paraId="185416DF" w14:textId="4AEB0423">
            <w:pPr>
              <w:overflowPunct/>
              <w:autoSpaceDE/>
              <w:autoSpaceDN/>
              <w:adjustRightInd/>
              <w:spacing w:after="160"/>
              <w:ind w:left="540"/>
              <w:textAlignment w:val="auto"/>
              <w:rPr>
                <w:rFonts w:ascii="Calibri" w:hAnsi="Calibri" w:eastAsia="Times New Roman" w:cs="Calibri"/>
                <w:sz w:val="18"/>
                <w:szCs w:val="18"/>
                <w:lang w:val="en-US"/>
              </w:rPr>
            </w:pPr>
            <w:r w:rsidRPr="00470DE0">
              <w:rPr>
                <w:rFonts w:ascii="Calibri" w:hAnsi="Calibri" w:eastAsia="Times New Roman" w:cs="Calibri"/>
                <w:sz w:val="18"/>
                <w:szCs w:val="18"/>
                <w:lang w:val="en-US"/>
              </w:rPr>
              <w:t> </w:t>
            </w:r>
            <w:r w:rsidRPr="00470DE0">
              <w:rPr>
                <w:rFonts w:ascii="Calibri" w:hAnsi="Calibri" w:eastAsia="Times New Roman" w:cs="Calibri"/>
                <w:b/>
                <w:bCs/>
                <w:sz w:val="18"/>
                <w:szCs w:val="18"/>
                <w:highlight w:val="green"/>
                <w:lang w:val="en-US"/>
              </w:rPr>
              <w:t>Agreement-1</w:t>
            </w:r>
          </w:p>
          <w:p w:rsidRPr="00470DE0" w:rsidR="00386EDA" w:rsidP="00760D0F" w:rsidRDefault="00386EDA" w14:paraId="6CFE1CB6" w14:textId="77777777">
            <w:pPr>
              <w:overflowPunct/>
              <w:autoSpaceDE/>
              <w:autoSpaceDN/>
              <w:adjustRightInd/>
              <w:spacing w:after="120"/>
              <w:ind w:left="540"/>
              <w:textAlignment w:val="auto"/>
              <w:rPr>
                <w:rFonts w:ascii="Calibri" w:hAnsi="Calibri" w:eastAsia="Times New Roman" w:cs="Calibri"/>
                <w:sz w:val="18"/>
                <w:szCs w:val="18"/>
                <w:lang w:val="en-US"/>
              </w:rPr>
            </w:pPr>
            <w:r w:rsidRPr="00470DE0">
              <w:rPr>
                <w:rFonts w:ascii="Calibri" w:hAnsi="Calibri" w:eastAsia="Times New Roman" w:cs="Calibri"/>
                <w:sz w:val="18"/>
                <w:szCs w:val="18"/>
                <w:lang w:val="en-US"/>
              </w:rPr>
              <w:t xml:space="preserve">Regarding the modelling of </w:t>
            </w:r>
            <w:r w:rsidRPr="00470DE0">
              <w:rPr>
                <w:rFonts w:ascii="Calibri" w:hAnsi="Calibri" w:eastAsia="Times New Roman" w:cs="Calibri"/>
                <w:sz w:val="18"/>
                <w:szCs w:val="18"/>
                <w:lang w:val="sv-SE"/>
              </w:rPr>
              <w:t>inter-site gNB-gNB co-</w:t>
            </w:r>
            <w:proofErr w:type="spellStart"/>
            <w:r w:rsidRPr="00470DE0">
              <w:rPr>
                <w:rFonts w:ascii="Calibri" w:hAnsi="Calibri" w:eastAsia="Times New Roman" w:cs="Calibri"/>
                <w:sz w:val="18"/>
                <w:szCs w:val="18"/>
                <w:lang w:val="sv-SE"/>
              </w:rPr>
              <w:t>channel</w:t>
            </w:r>
            <w:proofErr w:type="spellEnd"/>
            <w:r w:rsidRPr="00470DE0">
              <w:rPr>
                <w:rFonts w:ascii="Calibri" w:hAnsi="Calibri" w:eastAsia="Times New Roman" w:cs="Calibri"/>
                <w:sz w:val="18"/>
                <w:szCs w:val="18"/>
                <w:lang w:val="sv-SE"/>
              </w:rPr>
              <w:t xml:space="preserve"> inter-</w:t>
            </w:r>
            <w:proofErr w:type="spellStart"/>
            <w:r w:rsidRPr="00470DE0">
              <w:rPr>
                <w:rFonts w:ascii="Calibri" w:hAnsi="Calibri" w:eastAsia="Times New Roman" w:cs="Calibri"/>
                <w:sz w:val="18"/>
                <w:szCs w:val="18"/>
                <w:lang w:val="sv-SE"/>
              </w:rPr>
              <w:t>subband</w:t>
            </w:r>
            <w:proofErr w:type="spellEnd"/>
            <w:r w:rsidRPr="00470DE0">
              <w:rPr>
                <w:rFonts w:ascii="Calibri" w:hAnsi="Calibri" w:eastAsia="Times New Roman" w:cs="Calibri"/>
                <w:sz w:val="18"/>
                <w:szCs w:val="18"/>
                <w:lang w:val="sv-SE"/>
              </w:rPr>
              <w:t xml:space="preserve"> CLI </w:t>
            </w:r>
            <w:proofErr w:type="spellStart"/>
            <w:r w:rsidRPr="00470DE0">
              <w:rPr>
                <w:rFonts w:ascii="Calibri" w:hAnsi="Calibri" w:eastAsia="Times New Roman" w:cs="Calibri"/>
                <w:sz w:val="18"/>
                <w:szCs w:val="18"/>
                <w:lang w:val="it-IT"/>
              </w:rPr>
              <w:t>agreed</w:t>
            </w:r>
            <w:proofErr w:type="spellEnd"/>
            <w:r w:rsidRPr="00470DE0">
              <w:rPr>
                <w:rFonts w:ascii="Calibri" w:hAnsi="Calibri" w:eastAsia="Times New Roman" w:cs="Calibri"/>
                <w:sz w:val="18"/>
                <w:szCs w:val="18"/>
                <w:lang w:val="it-IT"/>
              </w:rPr>
              <w:t xml:space="preserve"> in RAN1#110bis</w:t>
            </w:r>
            <w:r w:rsidRPr="00470DE0">
              <w:rPr>
                <w:rFonts w:ascii="Calibri" w:hAnsi="Calibri" w:eastAsia="Times New Roman" w:cs="Calibri"/>
                <w:sz w:val="18"/>
                <w:szCs w:val="18"/>
                <w:lang w:val="en-US"/>
              </w:rPr>
              <w:t xml:space="preserve"> for the case that both large </w:t>
            </w:r>
            <w:proofErr w:type="gramStart"/>
            <w:r w:rsidRPr="00470DE0">
              <w:rPr>
                <w:rFonts w:ascii="Calibri" w:hAnsi="Calibri" w:eastAsia="Times New Roman" w:cs="Calibri"/>
                <w:sz w:val="18"/>
                <w:szCs w:val="18"/>
                <w:lang w:val="en-US"/>
              </w:rPr>
              <w:t>scale</w:t>
            </w:r>
            <w:proofErr w:type="gramEnd"/>
            <w:r w:rsidRPr="00470DE0">
              <w:rPr>
                <w:rFonts w:ascii="Calibri" w:hAnsi="Calibri" w:eastAsia="Times New Roman" w:cs="Calibri"/>
                <w:sz w:val="18"/>
                <w:szCs w:val="18"/>
                <w:lang w:val="en-US"/>
              </w:rPr>
              <w:t xml:space="preserve"> fading and small scale fading are modelled for </w:t>
            </w:r>
            <w:r w:rsidRPr="00470DE0">
              <w:rPr>
                <w:rFonts w:ascii="Calibri" w:hAnsi="Calibri" w:eastAsia="Times New Roman" w:cs="Calibri"/>
                <w:sz w:val="18"/>
                <w:szCs w:val="18"/>
                <w:lang w:val="it-IT"/>
              </w:rPr>
              <w:t>gNB-gNB co-</w:t>
            </w:r>
            <w:proofErr w:type="spellStart"/>
            <w:r w:rsidRPr="00470DE0">
              <w:rPr>
                <w:rFonts w:ascii="Calibri" w:hAnsi="Calibri" w:eastAsia="Times New Roman" w:cs="Calibri"/>
                <w:sz w:val="18"/>
                <w:szCs w:val="18"/>
                <w:lang w:val="it-IT"/>
              </w:rPr>
              <w:t>channel</w:t>
            </w:r>
            <w:proofErr w:type="spellEnd"/>
            <w:r w:rsidRPr="00470DE0">
              <w:rPr>
                <w:rFonts w:ascii="Calibri" w:hAnsi="Calibri" w:eastAsia="Times New Roman" w:cs="Calibri"/>
                <w:sz w:val="18"/>
                <w:szCs w:val="18"/>
                <w:lang w:val="it-IT"/>
              </w:rPr>
              <w:t xml:space="preserve"> </w:t>
            </w:r>
            <w:proofErr w:type="spellStart"/>
            <w:r w:rsidRPr="00470DE0">
              <w:rPr>
                <w:rFonts w:ascii="Calibri" w:hAnsi="Calibri" w:eastAsia="Times New Roman" w:cs="Calibri"/>
                <w:sz w:val="18"/>
                <w:szCs w:val="18"/>
                <w:lang w:val="it-IT"/>
              </w:rPr>
              <w:t>channel</w:t>
            </w:r>
            <w:proofErr w:type="spellEnd"/>
            <w:r w:rsidRPr="00470DE0">
              <w:rPr>
                <w:rFonts w:ascii="Calibri" w:hAnsi="Calibri" w:eastAsia="Times New Roman" w:cs="Calibri"/>
                <w:sz w:val="18"/>
                <w:szCs w:val="18"/>
                <w:lang w:val="it-IT"/>
              </w:rPr>
              <w:t xml:space="preserve"> model, t</w:t>
            </w:r>
            <w:r w:rsidRPr="00470DE0">
              <w:rPr>
                <w:rFonts w:ascii="Calibri" w:hAnsi="Calibri" w:eastAsia="Times New Roman" w:cs="Calibri"/>
                <w:sz w:val="18"/>
                <w:szCs w:val="18"/>
                <w:lang w:val="en-US"/>
              </w:rPr>
              <w:t>he second part of inter-site gNB-gNB co-channel inter-</w:t>
            </w:r>
            <w:proofErr w:type="spellStart"/>
            <w:r w:rsidRPr="00470DE0">
              <w:rPr>
                <w:rFonts w:ascii="Calibri" w:hAnsi="Calibri" w:eastAsia="Times New Roman" w:cs="Calibri"/>
                <w:sz w:val="18"/>
                <w:szCs w:val="18"/>
                <w:lang w:val="en-US"/>
              </w:rPr>
              <w:t>subband</w:t>
            </w:r>
            <w:proofErr w:type="spellEnd"/>
            <w:r w:rsidRPr="00470DE0">
              <w:rPr>
                <w:rFonts w:ascii="Calibri" w:hAnsi="Calibri" w:eastAsia="Times New Roman" w:cs="Calibri"/>
                <w:sz w:val="18"/>
                <w:szCs w:val="18"/>
                <w:lang w:val="en-US"/>
              </w:rPr>
              <w:t xml:space="preserve"> CLI across all Rx chains at one UL RB, caused by receiver selectivity at victim gNB, can be modelled as</w:t>
            </w:r>
          </w:p>
          <w:p w:rsidRPr="00470DE0" w:rsidR="00386EDA" w:rsidP="00760D0F" w:rsidRDefault="006C0A32" w14:paraId="6BA058B1" w14:textId="77777777">
            <w:pPr>
              <w:overflowPunct/>
              <w:autoSpaceDE/>
              <w:autoSpaceDN/>
              <w:adjustRightInd/>
              <w:spacing w:after="160"/>
              <w:ind w:left="540"/>
              <w:textAlignment w:val="auto"/>
              <w:rPr>
                <w:rFonts w:ascii="Calibri" w:hAnsi="Calibri" w:eastAsia="Times New Roman" w:cs="Calibri"/>
                <w:sz w:val="18"/>
                <w:szCs w:val="18"/>
                <w:lang w:val="en-US"/>
              </w:rPr>
            </w:pPr>
            <m:oMath>
              <m:sSubSup>
                <m:sSubSupPr>
                  <m:ctrlPr>
                    <w:rPr>
                      <w:rFonts w:ascii="Cambria Math" w:hAnsi="Cambria Math" w:eastAsia="Times New Roman" w:cs="Calibri"/>
                      <w:sz w:val="18"/>
                      <w:szCs w:val="18"/>
                      <w:lang w:val="en-US"/>
                    </w:rPr>
                  </m:ctrlPr>
                </m:sSubSupPr>
                <m:e>
                  <m:r>
                    <m:rPr>
                      <m:sty m:val="b"/>
                    </m:rPr>
                    <w:rPr>
                      <w:rFonts w:ascii="Cambria Math" w:hAnsi="Cambria Math" w:eastAsia="Times New Roman" w:cs="Calibri"/>
                      <w:sz w:val="18"/>
                      <w:szCs w:val="18"/>
                      <w:lang w:val="en-US"/>
                    </w:rPr>
                    <m:t>I</m:t>
                  </m:r>
                </m:e>
                <m:sub>
                  <m:r>
                    <m:rPr>
                      <m:sty m:val="p"/>
                    </m:rPr>
                    <w:rPr>
                      <w:rFonts w:ascii="Cambria Math" w:hAnsi="Cambria Math" w:eastAsia="Times New Roman" w:cs="Calibri"/>
                      <w:sz w:val="18"/>
                      <w:szCs w:val="18"/>
                      <w:lang w:val="en-US"/>
                    </w:rPr>
                    <m:t>selectivity</m:t>
                  </m:r>
                </m:sub>
                <m:sup/>
              </m:sSubSup>
              <m:r>
                <m:rPr>
                  <m:sty m:val="p"/>
                </m:rPr>
                <w:rPr>
                  <w:rFonts w:ascii="Cambria Math" w:hAnsi="Cambria Math" w:eastAsia="Times New Roman" w:cs="Calibri"/>
                  <w:sz w:val="18"/>
                  <w:szCs w:val="18"/>
                  <w:lang w:val="en-US"/>
                </w:rPr>
                <m:t>=</m:t>
              </m:r>
              <m:sSup>
                <m:sSupPr>
                  <m:ctrlPr>
                    <w:rPr>
                      <w:rFonts w:ascii="Cambria Math" w:hAnsi="Cambria Math" w:eastAsia="Times New Roman" w:cs="Calibri"/>
                      <w:sz w:val="18"/>
                      <w:szCs w:val="18"/>
                      <w:lang w:val="en-US"/>
                    </w:rPr>
                  </m:ctrlPr>
                </m:sSupPr>
                <m:e>
                  <m:d>
                    <m:dPr>
                      <m:begChr m:val="["/>
                      <m:endChr m:val="]"/>
                      <m:ctrlPr>
                        <w:rPr>
                          <w:rFonts w:ascii="Cambria Math" w:hAnsi="Cambria Math" w:eastAsia="Times New Roman" w:cs="Calibri"/>
                          <w:sz w:val="18"/>
                          <w:szCs w:val="18"/>
                          <w:lang w:val="en-US"/>
                        </w:rPr>
                      </m:ctrlPr>
                    </m:dPr>
                    <m:e>
                      <m:m>
                        <m:mPr>
                          <m:mcs>
                            <m:mc>
                              <m:mcPr>
                                <m:count m:val="3"/>
                                <m:mcJc m:val="center"/>
                              </m:mcPr>
                            </m:mc>
                          </m:mcs>
                          <m:ctrlPr>
                            <w:rPr>
                              <w:rFonts w:ascii="Cambria Math" w:hAnsi="Cambria Math" w:eastAsia="Times New Roman" w:cs="Calibri"/>
                              <w:sz w:val="18"/>
                              <w:szCs w:val="18"/>
                              <w:lang w:val="en-US"/>
                            </w:rPr>
                          </m:ctrlPr>
                        </m:mPr>
                        <m:mr>
                          <m:e>
                            <m:sSubSup>
                              <m:sSubSupPr>
                                <m:ctrlPr>
                                  <w:rPr>
                                    <w:rFonts w:ascii="Cambria Math" w:hAnsi="Cambria Math" w:eastAsia="Times New Roman" w:cs="Calibri"/>
                                    <w:sz w:val="18"/>
                                    <w:szCs w:val="18"/>
                                    <w:lang w:val="en-US"/>
                                  </w:rPr>
                                </m:ctrlPr>
                              </m:sSubSupPr>
                              <m:e>
                                <m:r>
                                  <m:rPr>
                                    <m:sty m:val="p"/>
                                  </m:rPr>
                                  <w:rPr>
                                    <w:rFonts w:ascii="Cambria Math" w:hAnsi="Cambria Math" w:eastAsia="Times New Roman" w:cs="Calibri"/>
                                    <w:sz w:val="18"/>
                                    <w:szCs w:val="18"/>
                                    <w:lang w:val="en-US"/>
                                  </w:rPr>
                                  <m:t>z</m:t>
                                </m:r>
                              </m:e>
                              <m:sub>
                                <m:r>
                                  <m:rPr>
                                    <m:sty m:val="p"/>
                                  </m:rPr>
                                  <w:rPr>
                                    <w:rFonts w:ascii="Cambria Math" w:hAnsi="Cambria Math" w:eastAsia="Times New Roman" w:cs="Calibri"/>
                                    <w:sz w:val="18"/>
                                    <w:szCs w:val="18"/>
                                    <w:lang w:val="en-US"/>
                                  </w:rPr>
                                  <m:t>0</m:t>
                                </m:r>
                              </m:sub>
                              <m:sup>
                                <m:d>
                                  <m:dPr>
                                    <m:ctrlPr>
                                      <w:rPr>
                                        <w:rFonts w:ascii="Cambria Math" w:hAnsi="Cambria Math" w:eastAsia="Times New Roman" w:cs="Calibri"/>
                                        <w:sz w:val="18"/>
                                        <w:szCs w:val="18"/>
                                        <w:lang w:val="en-US"/>
                                      </w:rPr>
                                    </m:ctrlPr>
                                  </m:dPr>
                                  <m:e>
                                    <m:r>
                                      <m:rPr>
                                        <m:sty m:val="p"/>
                                      </m:rPr>
                                      <w:rPr>
                                        <w:rFonts w:ascii="Cambria Math" w:hAnsi="Cambria Math" w:eastAsia="Times New Roman" w:cs="Calibri"/>
                                        <w:sz w:val="18"/>
                                        <w:szCs w:val="18"/>
                                        <w:lang w:val="en-US"/>
                                      </w:rPr>
                                      <m:t>n</m:t>
                                    </m:r>
                                  </m:e>
                                </m:d>
                              </m:sup>
                            </m:sSubSup>
                            <m:r>
                              <m:rPr>
                                <m:sty m:val="p"/>
                              </m:rPr>
                              <w:rPr>
                                <w:rFonts w:ascii="Cambria Math" w:hAnsi="Cambria Math" w:eastAsia="Times New Roman" w:cs="Calibri"/>
                                <w:sz w:val="18"/>
                                <w:szCs w:val="18"/>
                                <w:lang w:val="en-US"/>
                              </w:rPr>
                              <m:t>,</m:t>
                            </m:r>
                          </m:e>
                          <m:e>
                            <m:sSubSup>
                              <m:sSubSupPr>
                                <m:ctrlPr>
                                  <w:rPr>
                                    <w:rFonts w:ascii="Cambria Math" w:hAnsi="Cambria Math" w:eastAsia="Times New Roman" w:cs="Calibri"/>
                                    <w:sz w:val="18"/>
                                    <w:szCs w:val="18"/>
                                    <w:lang w:val="en-US"/>
                                  </w:rPr>
                                </m:ctrlPr>
                              </m:sSubSupPr>
                              <m:e>
                                <m:r>
                                  <m:rPr>
                                    <m:sty m:val="p"/>
                                  </m:rPr>
                                  <w:rPr>
                                    <w:rFonts w:ascii="Cambria Math" w:hAnsi="Cambria Math" w:eastAsia="Times New Roman" w:cs="Calibri"/>
                                    <w:sz w:val="18"/>
                                    <w:szCs w:val="18"/>
                                    <w:lang w:val="en-US"/>
                                  </w:rPr>
                                  <m:t>z</m:t>
                                </m:r>
                              </m:e>
                              <m:sub>
                                <m:r>
                                  <m:rPr>
                                    <m:sty m:val="p"/>
                                  </m:rPr>
                                  <w:rPr>
                                    <w:rFonts w:ascii="Cambria Math" w:hAnsi="Cambria Math" w:eastAsia="Times New Roman" w:cs="Calibri"/>
                                    <w:sz w:val="18"/>
                                    <w:szCs w:val="18"/>
                                    <w:lang w:val="en-US"/>
                                  </w:rPr>
                                  <m:t>1</m:t>
                                </m:r>
                              </m:sub>
                              <m:sup>
                                <m:d>
                                  <m:dPr>
                                    <m:ctrlPr>
                                      <w:rPr>
                                        <w:rFonts w:ascii="Cambria Math" w:hAnsi="Cambria Math" w:eastAsia="Times New Roman" w:cs="Calibri"/>
                                        <w:sz w:val="18"/>
                                        <w:szCs w:val="18"/>
                                        <w:lang w:val="en-US"/>
                                      </w:rPr>
                                    </m:ctrlPr>
                                  </m:dPr>
                                  <m:e>
                                    <m:r>
                                      <m:rPr>
                                        <m:sty m:val="p"/>
                                      </m:rPr>
                                      <w:rPr>
                                        <w:rFonts w:ascii="Cambria Math" w:hAnsi="Cambria Math" w:eastAsia="Times New Roman" w:cs="Calibri"/>
                                        <w:sz w:val="18"/>
                                        <w:szCs w:val="18"/>
                                        <w:lang w:val="en-US"/>
                                      </w:rPr>
                                      <m:t>n</m:t>
                                    </m:r>
                                  </m:e>
                                </m:d>
                              </m:sup>
                            </m:sSubSup>
                            <m:r>
                              <m:rPr>
                                <m:sty m:val="p"/>
                              </m:rPr>
                              <w:rPr>
                                <w:rFonts w:ascii="Cambria Math" w:hAnsi="Cambria Math" w:eastAsia="Times New Roman" w:cs="Calibri"/>
                                <w:sz w:val="18"/>
                                <w:szCs w:val="18"/>
                                <w:lang w:val="en-US"/>
                              </w:rPr>
                              <m:t>,</m:t>
                            </m:r>
                          </m:e>
                          <m:e>
                            <m:m>
                              <m:mPr>
                                <m:mcs>
                                  <m:mc>
                                    <m:mcPr>
                                      <m:count m:val="2"/>
                                      <m:mcJc m:val="center"/>
                                    </m:mcPr>
                                  </m:mc>
                                </m:mcs>
                                <m:ctrlPr>
                                  <w:rPr>
                                    <w:rFonts w:ascii="Cambria Math" w:hAnsi="Cambria Math" w:eastAsia="Times New Roman" w:cs="Calibri"/>
                                    <w:sz w:val="18"/>
                                    <w:szCs w:val="18"/>
                                    <w:lang w:val="en-US"/>
                                  </w:rPr>
                                </m:ctrlPr>
                              </m:mPr>
                              <m:mr>
                                <m:e>
                                  <m:r>
                                    <m:rPr>
                                      <m:sty m:val="p"/>
                                    </m:rPr>
                                    <w:rPr>
                                      <w:rFonts w:ascii="Cambria Math" w:hAnsi="Cambria Math" w:eastAsia="Times New Roman" w:cs="Calibri"/>
                                      <w:sz w:val="18"/>
                                      <w:szCs w:val="18"/>
                                      <w:lang w:val="en-US"/>
                                    </w:rPr>
                                    <m:t>…,</m:t>
                                  </m:r>
                                </m:e>
                                <m:e>
                                  <m:sSubSup>
                                    <m:sSubSupPr>
                                      <m:ctrlPr>
                                        <w:rPr>
                                          <w:rFonts w:ascii="Cambria Math" w:hAnsi="Cambria Math" w:eastAsia="Times New Roman" w:cs="Calibri"/>
                                          <w:sz w:val="18"/>
                                          <w:szCs w:val="18"/>
                                          <w:lang w:val="en-US"/>
                                        </w:rPr>
                                      </m:ctrlPr>
                                    </m:sSubSupPr>
                                    <m:e>
                                      <m:r>
                                        <m:rPr>
                                          <m:sty m:val="p"/>
                                        </m:rPr>
                                        <w:rPr>
                                          <w:rFonts w:ascii="Cambria Math" w:hAnsi="Cambria Math" w:eastAsia="Times New Roman" w:cs="Calibri"/>
                                          <w:sz w:val="18"/>
                                          <w:szCs w:val="18"/>
                                          <w:lang w:val="en-US"/>
                                        </w:rPr>
                                        <m:t>z</m:t>
                                      </m:r>
                                    </m:e>
                                    <m:sub>
                                      <m:sSub>
                                        <m:sSubPr>
                                          <m:ctrlPr>
                                            <w:rPr>
                                              <w:rFonts w:ascii="Cambria Math" w:hAnsi="Cambria Math" w:eastAsia="Times New Roman" w:cs="Calibri"/>
                                              <w:sz w:val="18"/>
                                              <w:szCs w:val="18"/>
                                              <w:lang w:val="en-US"/>
                                            </w:rPr>
                                          </m:ctrlPr>
                                        </m:sSubPr>
                                        <m:e>
                                          <m:r>
                                            <m:rPr>
                                              <m:sty m:val="p"/>
                                            </m:rPr>
                                            <w:rPr>
                                              <w:rFonts w:ascii="Cambria Math" w:hAnsi="Cambria Math" w:eastAsia="Times New Roman" w:cs="Calibri"/>
                                              <w:sz w:val="18"/>
                                              <w:szCs w:val="18"/>
                                              <w:lang w:val="en-US"/>
                                            </w:rPr>
                                            <m:t>N</m:t>
                                          </m:r>
                                        </m:e>
                                        <m:sub>
                                          <m:r>
                                            <m:rPr>
                                              <m:sty m:val="p"/>
                                            </m:rPr>
                                            <w:rPr>
                                              <w:rFonts w:ascii="Cambria Math" w:hAnsi="Cambria Math" w:eastAsia="Times New Roman" w:cs="Calibri"/>
                                              <w:sz w:val="18"/>
                                              <w:szCs w:val="18"/>
                                              <w:lang w:val="en-US"/>
                                            </w:rPr>
                                            <m:t>R</m:t>
                                          </m:r>
                                        </m:sub>
                                      </m:sSub>
                                      <m:r>
                                        <m:rPr>
                                          <m:sty m:val="p"/>
                                        </m:rPr>
                                        <w:rPr>
                                          <w:rFonts w:ascii="Cambria Math" w:hAnsi="Cambria Math" w:eastAsia="Times New Roman" w:cs="Calibri"/>
                                          <w:sz w:val="18"/>
                                          <w:szCs w:val="18"/>
                                          <w:lang w:val="en-US"/>
                                        </w:rPr>
                                        <m:t>-1</m:t>
                                      </m:r>
                                    </m:sub>
                                    <m:sup>
                                      <m:d>
                                        <m:dPr>
                                          <m:ctrlPr>
                                            <w:rPr>
                                              <w:rFonts w:ascii="Cambria Math" w:hAnsi="Cambria Math" w:eastAsia="Times New Roman" w:cs="Calibri"/>
                                              <w:sz w:val="18"/>
                                              <w:szCs w:val="18"/>
                                              <w:lang w:val="en-US"/>
                                            </w:rPr>
                                          </m:ctrlPr>
                                        </m:dPr>
                                        <m:e>
                                          <m:r>
                                            <m:rPr>
                                              <m:sty m:val="p"/>
                                            </m:rPr>
                                            <w:rPr>
                                              <w:rFonts w:ascii="Cambria Math" w:hAnsi="Cambria Math" w:eastAsia="Times New Roman" w:cs="Calibri"/>
                                              <w:sz w:val="18"/>
                                              <w:szCs w:val="18"/>
                                              <w:lang w:val="en-US"/>
                                            </w:rPr>
                                            <m:t>n</m:t>
                                          </m:r>
                                        </m:e>
                                      </m:d>
                                    </m:sup>
                                  </m:sSubSup>
                                </m:e>
                              </m:mr>
                            </m:m>
                          </m:e>
                        </m:mr>
                      </m:m>
                    </m:e>
                  </m:d>
                </m:e>
                <m:sup>
                  <m:r>
                    <m:rPr>
                      <m:sty m:val="p"/>
                    </m:rPr>
                    <w:rPr>
                      <w:rFonts w:ascii="Cambria Math" w:hAnsi="Cambria Math" w:eastAsia="Times New Roman" w:cs="Calibri"/>
                      <w:sz w:val="18"/>
                      <w:szCs w:val="18"/>
                      <w:lang w:val="en-US"/>
                    </w:rPr>
                    <m:t>T</m:t>
                  </m:r>
                </m:sup>
              </m:sSup>
            </m:oMath>
            <w:r w:rsidRPr="00470DE0" w:rsidR="00386EDA">
              <w:rPr>
                <w:rFonts w:ascii="Calibri" w:hAnsi="Calibri" w:eastAsia="Times New Roman" w:cs="Calibri"/>
                <w:sz w:val="18"/>
                <w:szCs w:val="18"/>
                <w:lang w:val="en-US"/>
              </w:rPr>
              <w:t xml:space="preserve"> </w:t>
            </w:r>
          </w:p>
          <w:p w:rsidRPr="00470DE0" w:rsidR="00386EDA" w:rsidP="00386EDA" w:rsidRDefault="006C0A32" w14:paraId="017771C5" w14:textId="77777777">
            <w:pPr>
              <w:numPr>
                <w:ilvl w:val="0"/>
                <w:numId w:val="27"/>
              </w:numPr>
              <w:overflowPunct/>
              <w:autoSpaceDE/>
              <w:autoSpaceDN/>
              <w:adjustRightInd/>
              <w:spacing w:after="160"/>
              <w:textAlignment w:val="center"/>
              <w:rPr>
                <w:rFonts w:ascii="Calibri" w:hAnsi="Calibri" w:eastAsia="Times New Roman" w:cs="Calibri"/>
                <w:sz w:val="18"/>
                <w:szCs w:val="18"/>
                <w:lang w:val="en-US"/>
              </w:rPr>
            </w:pPr>
            <m:oMath>
              <m:sSubSup>
                <m:sSubSupPr>
                  <m:ctrlPr>
                    <w:rPr>
                      <w:rFonts w:ascii="Cambria Math" w:hAnsi="Cambria Math" w:eastAsia="Times New Roman" w:cs="Calibri"/>
                      <w:sz w:val="18"/>
                      <w:szCs w:val="18"/>
                      <w:lang w:val="en-US"/>
                    </w:rPr>
                  </m:ctrlPr>
                </m:sSubSupPr>
                <m:e>
                  <m:r>
                    <m:rPr>
                      <m:sty m:val="p"/>
                    </m:rPr>
                    <w:rPr>
                      <w:rFonts w:ascii="Cambria Math" w:hAnsi="Cambria Math" w:eastAsia="Times New Roman" w:cs="Calibri"/>
                      <w:sz w:val="18"/>
                      <w:szCs w:val="18"/>
                      <w:lang w:val="en-US"/>
                    </w:rPr>
                    <m:t>z</m:t>
                  </m:r>
                </m:e>
                <m:sub>
                  <m:r>
                    <m:rPr>
                      <m:sty m:val="p"/>
                    </m:rPr>
                    <w:rPr>
                      <w:rFonts w:ascii="Cambria Math" w:hAnsi="Cambria Math" w:eastAsia="Times New Roman" w:cs="Calibri"/>
                      <w:sz w:val="18"/>
                      <w:szCs w:val="18"/>
                      <w:lang w:val="en-US"/>
                    </w:rPr>
                    <m:t>k</m:t>
                  </m:r>
                </m:sub>
                <m:sup>
                  <m:d>
                    <m:dPr>
                      <m:ctrlPr>
                        <w:rPr>
                          <w:rFonts w:ascii="Cambria Math" w:hAnsi="Cambria Math" w:eastAsia="Times New Roman" w:cs="Calibri"/>
                          <w:sz w:val="18"/>
                          <w:szCs w:val="18"/>
                          <w:lang w:val="en-US"/>
                        </w:rPr>
                      </m:ctrlPr>
                    </m:dPr>
                    <m:e>
                      <m:r>
                        <m:rPr>
                          <m:sty m:val="p"/>
                        </m:rPr>
                        <w:rPr>
                          <w:rFonts w:ascii="Cambria Math" w:hAnsi="Cambria Math" w:eastAsia="Times New Roman" w:cs="Calibri"/>
                          <w:sz w:val="18"/>
                          <w:szCs w:val="18"/>
                          <w:lang w:val="en-US"/>
                        </w:rPr>
                        <m:t>n</m:t>
                      </m:r>
                    </m:e>
                  </m:d>
                </m:sup>
              </m:sSubSup>
              <m:r>
                <m:rPr>
                  <m:sty m:val="p"/>
                </m:rPr>
                <w:rPr>
                  <w:rFonts w:ascii="Cambria Math" w:hAnsi="Cambria Math" w:eastAsia="Times New Roman" w:cs="Calibri"/>
                  <w:sz w:val="18"/>
                  <w:szCs w:val="18"/>
                  <w:lang w:val="en-US"/>
                </w:rPr>
                <m:t>~N</m:t>
              </m:r>
              <m:d>
                <m:dPr>
                  <m:ctrlPr>
                    <w:rPr>
                      <w:rFonts w:ascii="Cambria Math" w:hAnsi="Cambria Math" w:eastAsia="Times New Roman" w:cs="Calibri"/>
                      <w:sz w:val="18"/>
                      <w:szCs w:val="18"/>
                      <w:lang w:val="en-US"/>
                    </w:rPr>
                  </m:ctrlPr>
                </m:dPr>
                <m:e>
                  <m:r>
                    <m:rPr>
                      <m:sty m:val="p"/>
                    </m:rPr>
                    <w:rPr>
                      <w:rFonts w:ascii="Cambria Math" w:hAnsi="Cambria Math" w:eastAsia="Times New Roman" w:cs="Calibri"/>
                      <w:sz w:val="18"/>
                      <w:szCs w:val="18"/>
                      <w:lang w:val="en-US"/>
                    </w:rPr>
                    <m:t>0,</m:t>
                  </m:r>
                  <m:sSubSup>
                    <m:sSubSupPr>
                      <m:ctrlPr>
                        <w:rPr>
                          <w:rFonts w:ascii="Cambria Math" w:hAnsi="Cambria Math" w:eastAsia="Times New Roman" w:cs="Calibri"/>
                          <w:sz w:val="18"/>
                          <w:szCs w:val="18"/>
                          <w:lang w:val="en-US"/>
                        </w:rPr>
                      </m:ctrlPr>
                    </m:sSubSupPr>
                    <m:e>
                      <m:r>
                        <m:rPr>
                          <m:sty m:val="p"/>
                        </m:rPr>
                        <w:rPr>
                          <w:rFonts w:ascii="Cambria Math" w:hAnsi="Cambria Math" w:eastAsia="Times New Roman" w:cs="Calibri"/>
                          <w:sz w:val="18"/>
                          <w:szCs w:val="18"/>
                          <w:lang w:val="en-US"/>
                        </w:rPr>
                        <m:t>σ</m:t>
                      </m:r>
                    </m:e>
                    <m:sub>
                      <m:r>
                        <m:rPr>
                          <m:sty m:val="p"/>
                        </m:rPr>
                        <w:rPr>
                          <w:rFonts w:ascii="Cambria Math" w:hAnsi="Cambria Math" w:eastAsia="Times New Roman" w:cs="Calibri"/>
                          <w:sz w:val="18"/>
                          <w:szCs w:val="18"/>
                          <w:lang w:val="en-US"/>
                        </w:rPr>
                        <m:t>z,n</m:t>
                      </m:r>
                    </m:sub>
                    <m:sup>
                      <m:r>
                        <m:rPr>
                          <m:sty m:val="p"/>
                        </m:rPr>
                        <w:rPr>
                          <w:rFonts w:ascii="Cambria Math" w:hAnsi="Cambria Math" w:eastAsia="Times New Roman" w:cs="Calibri"/>
                          <w:sz w:val="18"/>
                          <w:szCs w:val="18"/>
                          <w:lang w:val="en-US"/>
                        </w:rPr>
                        <m:t>2</m:t>
                      </m:r>
                    </m:sup>
                  </m:sSubSup>
                </m:e>
              </m:d>
            </m:oMath>
            <w:r w:rsidRPr="00470DE0" w:rsidR="00386EDA">
              <w:rPr>
                <w:rFonts w:ascii="Calibri" w:hAnsi="Calibri" w:eastAsia="Times New Roman" w:cs="Calibri"/>
                <w:sz w:val="18"/>
                <w:szCs w:val="18"/>
                <w:lang w:val="en-US"/>
              </w:rPr>
              <w:t xml:space="preserve">, </w:t>
            </w:r>
            <m:oMath>
              <m:r>
                <m:rPr>
                  <m:sty m:val="p"/>
                </m:rPr>
                <w:rPr>
                  <w:rFonts w:ascii="Cambria Math" w:hAnsi="Cambria Math" w:eastAsia="Times New Roman" w:cs="Calibri"/>
                  <w:sz w:val="18"/>
                  <w:szCs w:val="18"/>
                  <w:lang w:val="en-US"/>
                </w:rPr>
                <m:t>k=0,1,…,</m:t>
              </m:r>
              <m:sSub>
                <m:sSubPr>
                  <m:ctrlPr>
                    <w:rPr>
                      <w:rFonts w:ascii="Cambria Math" w:hAnsi="Cambria Math" w:eastAsia="Times New Roman" w:cs="Calibri"/>
                      <w:sz w:val="18"/>
                      <w:szCs w:val="18"/>
                      <w:lang w:val="en-US"/>
                    </w:rPr>
                  </m:ctrlPr>
                </m:sSubPr>
                <m:e>
                  <m:r>
                    <m:rPr>
                      <m:sty m:val="p"/>
                    </m:rPr>
                    <w:rPr>
                      <w:rFonts w:ascii="Cambria Math" w:hAnsi="Cambria Math" w:eastAsia="Times New Roman" w:cs="Calibri"/>
                      <w:sz w:val="18"/>
                      <w:szCs w:val="18"/>
                      <w:lang w:val="en-US"/>
                    </w:rPr>
                    <m:t>N</m:t>
                  </m:r>
                </m:e>
                <m:sub>
                  <m:r>
                    <m:rPr>
                      <m:sty m:val="p"/>
                    </m:rPr>
                    <w:rPr>
                      <w:rFonts w:ascii="Cambria Math" w:hAnsi="Cambria Math" w:eastAsia="Times New Roman" w:cs="Calibri"/>
                      <w:sz w:val="18"/>
                      <w:szCs w:val="18"/>
                      <w:lang w:val="en-US"/>
                    </w:rPr>
                    <m:t>R</m:t>
                  </m:r>
                </m:sub>
              </m:sSub>
              <m:r>
                <m:rPr>
                  <m:sty m:val="p"/>
                </m:rPr>
                <w:rPr>
                  <w:rFonts w:ascii="Cambria Math" w:hAnsi="Cambria Math" w:eastAsia="Times New Roman" w:cs="Calibri"/>
                  <w:sz w:val="18"/>
                  <w:szCs w:val="18"/>
                  <w:lang w:val="en-US"/>
                </w:rPr>
                <m:t>-1</m:t>
              </m:r>
            </m:oMath>
            <w:r w:rsidRPr="00470DE0" w:rsidR="00386EDA">
              <w:rPr>
                <w:rFonts w:ascii="Calibri" w:hAnsi="Calibri" w:eastAsia="Times New Roman" w:cs="Calibri"/>
                <w:sz w:val="18"/>
                <w:szCs w:val="18"/>
                <w:lang w:val="en-US"/>
              </w:rPr>
              <w:t>, is modelled as white Gaussian noise</w:t>
            </w:r>
          </w:p>
          <w:p w:rsidRPr="00470DE0" w:rsidR="00386EDA" w:rsidP="00386EDA" w:rsidRDefault="006C0A32" w14:paraId="5E544298" w14:textId="01C5516C">
            <w:pPr>
              <w:numPr>
                <w:ilvl w:val="0"/>
                <w:numId w:val="27"/>
              </w:numPr>
              <w:overflowPunct/>
              <w:autoSpaceDE/>
              <w:autoSpaceDN/>
              <w:adjustRightInd/>
              <w:spacing w:after="160"/>
              <w:textAlignment w:val="center"/>
              <w:rPr>
                <w:rFonts w:ascii="Calibri" w:hAnsi="Calibri" w:eastAsia="Times New Roman" w:cs="Calibri"/>
                <w:sz w:val="18"/>
                <w:szCs w:val="18"/>
                <w:lang w:val=""/>
              </w:rPr>
            </w:pPr>
            <m:oMath>
              <m:sSubSup>
                <m:sSubSupPr>
                  <m:ctrlPr>
                    <w:rPr>
                      <w:rFonts w:ascii="Cambria Math" w:hAnsi="Cambria Math" w:eastAsia="Times New Roman" w:cs="Calibri"/>
                      <w:sz w:val="18"/>
                      <w:szCs w:val="18"/>
                      <w:lang w:val=""/>
                    </w:rPr>
                  </m:ctrlPr>
                </m:sSubSupPr>
                <m:e>
                  <m:r>
                    <m:rPr>
                      <m:sty m:val="p"/>
                    </m:rPr>
                    <w:rPr>
                      <w:rFonts w:ascii="Cambria Math" w:hAnsi="Cambria Math" w:eastAsia="Times New Roman" w:cs="Calibri"/>
                      <w:sz w:val="18"/>
                      <w:szCs w:val="18"/>
                      <w:lang w:val=""/>
                    </w:rPr>
                    <m:t>σ</m:t>
                  </m:r>
                </m:e>
                <m:sub>
                  <m:r>
                    <m:rPr>
                      <m:sty m:val="p"/>
                    </m:rPr>
                    <w:rPr>
                      <w:rFonts w:ascii="Cambria Math" w:hAnsi="Cambria Math" w:eastAsia="Times New Roman" w:cs="Calibri"/>
                      <w:sz w:val="18"/>
                      <w:szCs w:val="18"/>
                      <w:lang w:val=""/>
                    </w:rPr>
                    <m:t>z,n</m:t>
                  </m:r>
                </m:sub>
                <m:sup>
                  <m:r>
                    <m:rPr>
                      <m:sty m:val="p"/>
                    </m:rPr>
                    <w:rPr>
                      <w:rFonts w:ascii="Cambria Math" w:hAnsi="Cambria Math" w:eastAsia="Times New Roman" w:cs="Calibri"/>
                      <w:sz w:val="18"/>
                      <w:szCs w:val="18"/>
                      <w:lang w:val=""/>
                    </w:rPr>
                    <m:t>2</m:t>
                  </m:r>
                </m:sup>
              </m:sSubSup>
              <m:r>
                <m:rPr>
                  <m:sty m:val="p"/>
                </m:rPr>
                <w:rPr>
                  <w:rFonts w:ascii="Cambria Math" w:hAnsi="Cambria Math" w:eastAsia="Times New Roman" w:cs="Calibri"/>
                  <w:sz w:val="18"/>
                  <w:szCs w:val="18"/>
                  <w:lang w:val=""/>
                </w:rPr>
                <m:t>=</m:t>
              </m:r>
              <m:f>
                <m:fPr>
                  <m:ctrlPr>
                    <w:rPr>
                      <w:rFonts w:ascii="Cambria Math" w:hAnsi="Cambria Math" w:eastAsia="Times New Roman" w:cs="Calibri"/>
                      <w:sz w:val="18"/>
                      <w:szCs w:val="18"/>
                      <w:lang w:val=""/>
                    </w:rPr>
                  </m:ctrlPr>
                </m:fPr>
                <m:num>
                  <m:sSub>
                    <m:sSubPr>
                      <m:ctrlPr>
                        <w:rPr>
                          <w:rFonts w:ascii="Cambria Math" w:hAnsi="Cambria Math" w:eastAsia="Times New Roman" w:cs="Calibri"/>
                          <w:sz w:val="18"/>
                          <w:szCs w:val="18"/>
                          <w:lang w:val=""/>
                        </w:rPr>
                      </m:ctrlPr>
                    </m:sSubPr>
                    <m:e>
                      <m:r>
                        <m:rPr>
                          <m:sty m:val="p"/>
                        </m:rPr>
                        <w:rPr>
                          <w:rFonts w:ascii="Cambria Math" w:hAnsi="Cambria Math" w:eastAsia="Times New Roman" w:cs="Calibri"/>
                          <w:sz w:val="18"/>
                          <w:szCs w:val="18"/>
                          <w:lang w:val=""/>
                        </w:rPr>
                        <m:t>P</m:t>
                      </m:r>
                    </m:e>
                    <m:sub>
                      <m:r>
                        <m:rPr>
                          <m:sty m:val="p"/>
                        </m:rPr>
                        <w:rPr>
                          <w:rFonts w:ascii="Cambria Math" w:hAnsi="Cambria Math" w:eastAsia="Times New Roman" w:cs="Calibri"/>
                          <w:sz w:val="18"/>
                          <w:szCs w:val="18"/>
                          <w:lang w:val=""/>
                        </w:rPr>
                        <m:t>blocker</m:t>
                      </m:r>
                    </m:sub>
                  </m:sSub>
                </m:num>
                <m:den>
                  <m:sSub>
                    <m:sSubPr>
                      <m:ctrlPr>
                        <w:rPr>
                          <w:rFonts w:ascii="Cambria Math" w:hAnsi="Cambria Math" w:eastAsia="Times New Roman" w:cs="Calibri"/>
                          <w:sz w:val="18"/>
                          <w:szCs w:val="18"/>
                          <w:lang w:val=""/>
                        </w:rPr>
                      </m:ctrlPr>
                    </m:sSubPr>
                    <m:e>
                      <m:r>
                        <m:rPr>
                          <m:sty m:val="p"/>
                        </m:rPr>
                        <w:rPr>
                          <w:rFonts w:ascii="Cambria Math" w:hAnsi="Cambria Math" w:eastAsia="Times New Roman" w:cs="Calibri"/>
                          <w:sz w:val="18"/>
                          <w:szCs w:val="18"/>
                          <w:lang w:val=""/>
                        </w:rPr>
                        <m:t>ICS</m:t>
                      </m:r>
                    </m:e>
                    <m:sub>
                      <m:r>
                        <m:rPr>
                          <m:sty m:val="p"/>
                        </m:rPr>
                        <w:rPr>
                          <w:rFonts w:ascii="Cambria Math" w:hAnsi="Cambria Math" w:eastAsia="Times New Roman" w:cs="Calibri"/>
                          <w:sz w:val="18"/>
                          <w:szCs w:val="18"/>
                          <w:lang w:val=""/>
                        </w:rPr>
                        <m:t>BS</m:t>
                      </m:r>
                    </m:sub>
                  </m:sSub>
                  <m:r>
                    <m:rPr>
                      <m:sty m:val="p"/>
                    </m:rPr>
                    <w:rPr>
                      <w:rFonts w:ascii="Cambria Math" w:hAnsi="Cambria Math" w:eastAsia="Times New Roman" w:cs="Calibri"/>
                      <w:sz w:val="18"/>
                      <w:szCs w:val="18"/>
                      <w:lang w:val=""/>
                    </w:rPr>
                    <m:t>×</m:t>
                  </m:r>
                  <m:sSub>
                    <m:sSubPr>
                      <m:ctrlPr>
                        <w:rPr>
                          <w:rFonts w:ascii="Cambria Math" w:hAnsi="Cambria Math" w:eastAsia="Times New Roman" w:cs="Calibri"/>
                          <w:sz w:val="18"/>
                          <w:szCs w:val="18"/>
                          <w:lang w:val=""/>
                        </w:rPr>
                      </m:ctrlPr>
                    </m:sSubPr>
                    <m:e>
                      <m:r>
                        <m:rPr>
                          <m:sty m:val="p"/>
                        </m:rPr>
                        <w:rPr>
                          <w:rFonts w:ascii="Cambria Math" w:hAnsi="Cambria Math" w:eastAsia="Times New Roman" w:cs="Calibri"/>
                          <w:sz w:val="18"/>
                          <w:szCs w:val="18"/>
                          <w:lang w:val=""/>
                        </w:rPr>
                        <m:t>N</m:t>
                      </m:r>
                    </m:e>
                    <m:sub>
                      <m:r>
                        <m:rPr>
                          <m:sty m:val="p"/>
                        </m:rPr>
                        <w:rPr>
                          <w:rFonts w:ascii="Cambria Math" w:hAnsi="Cambria Math" w:eastAsia="Times New Roman" w:cs="Calibri"/>
                          <w:sz w:val="18"/>
                          <w:szCs w:val="18"/>
                          <w:lang w:val=""/>
                        </w:rPr>
                        <m:t>DLRB</m:t>
                      </m:r>
                    </m:sub>
                  </m:sSub>
                </m:den>
              </m:f>
            </m:oMath>
          </w:p>
          <w:p w:rsidRPr="00470DE0" w:rsidR="00386EDA" w:rsidP="00386EDA" w:rsidRDefault="006C0A32" w14:paraId="618BAB9E" w14:textId="77777777">
            <w:pPr>
              <w:numPr>
                <w:ilvl w:val="0"/>
                <w:numId w:val="27"/>
              </w:numPr>
              <w:overflowPunct/>
              <w:autoSpaceDE/>
              <w:autoSpaceDN/>
              <w:adjustRightInd/>
              <w:spacing w:after="160"/>
              <w:textAlignment w:val="center"/>
              <w:rPr>
                <w:rFonts w:ascii="Calibri" w:hAnsi="Calibri" w:eastAsia="Times New Roman" w:cs="Calibri"/>
                <w:sz w:val="18"/>
                <w:szCs w:val="18"/>
                <w:lang w:val=""/>
              </w:rPr>
            </w:pPr>
            <m:oMath>
              <m:sSub>
                <m:sSubPr>
                  <m:ctrlPr>
                    <w:rPr>
                      <w:rFonts w:ascii="Cambria Math" w:hAnsi="Cambria Math" w:eastAsia="Times New Roman" w:cs="Calibri"/>
                      <w:sz w:val="18"/>
                      <w:szCs w:val="18"/>
                      <w:lang w:val="en-US"/>
                    </w:rPr>
                  </m:ctrlPr>
                </m:sSubPr>
                <m:e>
                  <m:r>
                    <m:rPr>
                      <m:sty m:val="p"/>
                    </m:rPr>
                    <w:rPr>
                      <w:rFonts w:ascii="Cambria Math" w:hAnsi="Cambria Math" w:eastAsia="Times New Roman" w:cs="Calibri"/>
                      <w:sz w:val="18"/>
                      <w:szCs w:val="18"/>
                      <w:lang w:val=""/>
                    </w:rPr>
                    <m:t>P</m:t>
                  </m:r>
                </m:e>
                <m:sub>
                  <m:r>
                    <m:rPr>
                      <m:sty m:val="p"/>
                    </m:rPr>
                    <w:rPr>
                      <w:rFonts w:ascii="Cambria Math" w:hAnsi="Cambria Math" w:eastAsia="Times New Roman" w:cs="Calibri"/>
                      <w:sz w:val="18"/>
                      <w:szCs w:val="18"/>
                      <w:lang w:val=""/>
                    </w:rPr>
                    <m:t>blocker</m:t>
                  </m:r>
                </m:sub>
              </m:sSub>
              <m:r>
                <m:rPr>
                  <m:sty m:val="p"/>
                </m:rPr>
                <w:rPr>
                  <w:rFonts w:ascii="Cambria Math" w:hAnsi="Cambria Math" w:eastAsia="Times New Roman" w:cs="Calibri"/>
                  <w:sz w:val="18"/>
                  <w:szCs w:val="18"/>
                  <w:lang w:val=""/>
                </w:rPr>
                <m:t>=</m:t>
              </m:r>
              <m:f>
                <m:fPr>
                  <m:ctrlPr>
                    <w:rPr>
                      <w:rFonts w:ascii="Cambria Math" w:hAnsi="Cambria Math" w:eastAsia="Times New Roman" w:cs="Calibri"/>
                      <w:sz w:val="18"/>
                      <w:szCs w:val="18"/>
                      <w:lang w:val="en-US"/>
                    </w:rPr>
                  </m:ctrlPr>
                </m:fPr>
                <m:num>
                  <m:r>
                    <m:rPr>
                      <m:sty m:val="b"/>
                    </m:rPr>
                    <w:rPr>
                      <w:rFonts w:ascii="Cambria Math" w:hAnsi="Cambria Math" w:eastAsia="Times New Roman" w:cs="Calibri"/>
                      <w:sz w:val="18"/>
                      <w:szCs w:val="18"/>
                      <w:lang w:val=""/>
                    </w:rPr>
                    <m:t>1</m:t>
                  </m:r>
                </m:num>
                <m:den>
                  <m:sSub>
                    <m:sSubPr>
                      <m:ctrlPr>
                        <w:rPr>
                          <w:rFonts w:ascii="Cambria Math" w:hAnsi="Cambria Math" w:eastAsia="Times New Roman" w:cs="Calibri"/>
                          <w:sz w:val="18"/>
                          <w:szCs w:val="18"/>
                          <w:lang w:val="en-US"/>
                        </w:rPr>
                      </m:ctrlPr>
                    </m:sSubPr>
                    <m:e>
                      <m:r>
                        <m:rPr>
                          <m:sty m:val="p"/>
                        </m:rPr>
                        <w:rPr>
                          <w:rFonts w:ascii="Cambria Math" w:hAnsi="Cambria Math" w:eastAsia="Times New Roman" w:cs="Calibri"/>
                          <w:sz w:val="18"/>
                          <w:szCs w:val="18"/>
                          <w:lang w:val=""/>
                        </w:rPr>
                        <m:t>N</m:t>
                      </m:r>
                    </m:e>
                    <m:sub>
                      <m:r>
                        <m:rPr>
                          <m:sty m:val="p"/>
                        </m:rPr>
                        <w:rPr>
                          <w:rFonts w:ascii="Cambria Math" w:hAnsi="Cambria Math" w:eastAsia="Times New Roman" w:cs="Calibri"/>
                          <w:sz w:val="18"/>
                          <w:szCs w:val="18"/>
                          <w:lang w:val=""/>
                        </w:rPr>
                        <m:t>R</m:t>
                      </m:r>
                    </m:sub>
                  </m:sSub>
                </m:den>
              </m:f>
              <m:r>
                <m:rPr>
                  <m:sty m:val="p"/>
                </m:rPr>
                <w:rPr>
                  <w:rFonts w:ascii="Cambria Math" w:hAnsi="Cambria Math" w:eastAsia="Times New Roman" w:cs="Calibri"/>
                  <w:sz w:val="18"/>
                  <w:szCs w:val="18"/>
                  <w:lang w:val=""/>
                </w:rPr>
                <m:t>*</m:t>
              </m:r>
              <m:nary>
                <m:naryPr>
                  <m:chr m:val="∑"/>
                  <m:limLoc m:val="undOvr"/>
                  <m:supHide m:val="1"/>
                  <m:ctrlPr>
                    <w:rPr>
                      <w:rFonts w:ascii="Cambria Math" w:hAnsi="Cambria Math" w:eastAsia="Times New Roman" w:cs="Calibri"/>
                      <w:sz w:val="18"/>
                      <w:szCs w:val="18"/>
                      <w:lang w:val="en-US"/>
                    </w:rPr>
                  </m:ctrlPr>
                </m:naryPr>
                <m:sub>
                  <m:r>
                    <m:rPr>
                      <m:sty m:val="p"/>
                    </m:rPr>
                    <w:rPr>
                      <w:rFonts w:ascii="Cambria Math" w:hAnsi="Cambria Math" w:eastAsia="Times New Roman" w:cs="Calibri"/>
                      <w:sz w:val="18"/>
                      <w:szCs w:val="18"/>
                      <w:lang w:val=""/>
                    </w:rPr>
                    <m:t>m∈Used DL RBs</m:t>
                  </m:r>
                </m:sub>
                <m:sup/>
                <m:e>
                  <m:d>
                    <m:dPr>
                      <m:ctrlPr>
                        <w:rPr>
                          <w:rFonts w:ascii="Cambria Math" w:hAnsi="Cambria Math" w:eastAsia="Times New Roman" w:cs="Calibri"/>
                          <w:sz w:val="18"/>
                          <w:szCs w:val="18"/>
                          <w:lang w:val="en-US"/>
                        </w:rPr>
                      </m:ctrlPr>
                    </m:dPr>
                    <m:e>
                      <m:sSup>
                        <m:sSupPr>
                          <m:ctrlPr>
                            <w:rPr>
                              <w:rFonts w:ascii="Cambria Math" w:hAnsi="Cambria Math" w:eastAsia="Times New Roman" w:cs="Calibri"/>
                              <w:sz w:val="18"/>
                              <w:szCs w:val="18"/>
                              <w:lang w:val="en-US"/>
                            </w:rPr>
                          </m:ctrlPr>
                        </m:sSupPr>
                        <m:e>
                          <m:d>
                            <m:dPr>
                              <m:begChr m:val="|"/>
                              <m:endChr m:val="|"/>
                              <m:ctrlPr>
                                <w:rPr>
                                  <w:rFonts w:ascii="Cambria Math" w:hAnsi="Cambria Math" w:eastAsia="Times New Roman" w:cs="Calibri"/>
                                  <w:sz w:val="18"/>
                                  <w:szCs w:val="18"/>
                                  <w:lang w:val="en-US"/>
                                </w:rPr>
                              </m:ctrlPr>
                            </m:dPr>
                            <m:e>
                              <m:sSubSup>
                                <m:sSubSupPr>
                                  <m:ctrlPr>
                                    <w:rPr>
                                      <w:rFonts w:ascii="Cambria Math" w:hAnsi="Cambria Math" w:eastAsia="Times New Roman" w:cs="Calibri"/>
                                      <w:sz w:val="18"/>
                                      <w:szCs w:val="18"/>
                                      <w:lang w:val="en-US"/>
                                    </w:rPr>
                                  </m:ctrlPr>
                                </m:sSubSupPr>
                                <m:e>
                                  <m:r>
                                    <m:rPr>
                                      <m:sty m:val="b"/>
                                    </m:rPr>
                                    <w:rPr>
                                      <w:rFonts w:ascii="Cambria Math" w:hAnsi="Cambria Math" w:eastAsia="Times New Roman" w:cs="Calibri"/>
                                      <w:sz w:val="18"/>
                                      <w:szCs w:val="18"/>
                                      <w:lang w:val=""/>
                                    </w:rPr>
                                    <m:t>H</m:t>
                                  </m:r>
                                </m:e>
                                <m:sub>
                                  <m:r>
                                    <m:rPr>
                                      <m:sty m:val="p"/>
                                    </m:rPr>
                                    <w:rPr>
                                      <w:rFonts w:ascii="Cambria Math" w:hAnsi="Cambria Math" w:eastAsia="Times New Roman" w:cs="Calibri"/>
                                      <w:sz w:val="18"/>
                                      <w:szCs w:val="18"/>
                                      <w:lang w:val=""/>
                                    </w:rPr>
                                    <m:t>CLI</m:t>
                                  </m:r>
                                </m:sub>
                                <m:sup>
                                  <m:d>
                                    <m:dPr>
                                      <m:ctrlPr>
                                        <w:rPr>
                                          <w:rFonts w:ascii="Cambria Math" w:hAnsi="Cambria Math" w:eastAsia="Times New Roman" w:cs="Calibri"/>
                                          <w:sz w:val="18"/>
                                          <w:szCs w:val="18"/>
                                          <w:lang w:val="en-US"/>
                                        </w:rPr>
                                      </m:ctrlPr>
                                    </m:dPr>
                                    <m:e>
                                      <m:r>
                                        <m:rPr>
                                          <m:sty m:val="p"/>
                                        </m:rPr>
                                        <w:rPr>
                                          <w:rFonts w:ascii="Cambria Math" w:hAnsi="Cambria Math" w:eastAsia="Times New Roman" w:cs="Calibri"/>
                                          <w:sz w:val="18"/>
                                          <w:szCs w:val="18"/>
                                          <w:lang w:val=""/>
                                        </w:rPr>
                                        <m:t>m</m:t>
                                      </m:r>
                                    </m:e>
                                  </m:d>
                                </m:sup>
                              </m:sSubSup>
                              <m:sSup>
                                <m:sSupPr>
                                  <m:ctrlPr>
                                    <w:rPr>
                                      <w:rFonts w:ascii="Cambria Math" w:hAnsi="Cambria Math" w:eastAsia="Times New Roman" w:cs="Calibri"/>
                                      <w:sz w:val="18"/>
                                      <w:szCs w:val="18"/>
                                      <w:lang w:val="en-US"/>
                                    </w:rPr>
                                  </m:ctrlPr>
                                </m:sSupPr>
                                <m:e>
                                  <m:r>
                                    <m:rPr>
                                      <m:sty m:val="b"/>
                                    </m:rPr>
                                    <w:rPr>
                                      <w:rFonts w:ascii="Cambria Math" w:hAnsi="Cambria Math" w:eastAsia="Times New Roman" w:cs="Calibri"/>
                                      <w:sz w:val="18"/>
                                      <w:szCs w:val="18"/>
                                      <w:lang w:val=""/>
                                    </w:rPr>
                                    <m:t>W</m:t>
                                  </m:r>
                                </m:e>
                                <m:sup>
                                  <m:d>
                                    <m:dPr>
                                      <m:ctrlPr>
                                        <w:rPr>
                                          <w:rFonts w:ascii="Cambria Math" w:hAnsi="Cambria Math" w:eastAsia="Times New Roman" w:cs="Calibri"/>
                                          <w:sz w:val="18"/>
                                          <w:szCs w:val="18"/>
                                          <w:lang w:val="en-US"/>
                                        </w:rPr>
                                      </m:ctrlPr>
                                    </m:dPr>
                                    <m:e>
                                      <m:r>
                                        <m:rPr>
                                          <m:sty m:val="p"/>
                                        </m:rPr>
                                        <w:rPr>
                                          <w:rFonts w:ascii="Cambria Math" w:hAnsi="Cambria Math" w:eastAsia="Times New Roman" w:cs="Calibri"/>
                                          <w:sz w:val="18"/>
                                          <w:szCs w:val="18"/>
                                          <w:lang w:val=""/>
                                        </w:rPr>
                                        <m:t>m</m:t>
                                      </m:r>
                                    </m:e>
                                  </m:d>
                                </m:sup>
                              </m:sSup>
                              <m:sSup>
                                <m:sSupPr>
                                  <m:ctrlPr>
                                    <w:rPr>
                                      <w:rFonts w:ascii="Cambria Math" w:hAnsi="Cambria Math" w:eastAsia="Times New Roman" w:cs="Calibri"/>
                                      <w:sz w:val="18"/>
                                      <w:szCs w:val="18"/>
                                      <w:lang w:val="en-US"/>
                                    </w:rPr>
                                  </m:ctrlPr>
                                </m:sSupPr>
                                <m:e>
                                  <m:r>
                                    <m:rPr>
                                      <m:sty m:val="b"/>
                                    </m:rPr>
                                    <w:rPr>
                                      <w:rFonts w:ascii="Cambria Math" w:hAnsi="Cambria Math" w:eastAsia="Times New Roman" w:cs="Calibri"/>
                                      <w:sz w:val="18"/>
                                      <w:szCs w:val="18"/>
                                      <w:lang w:val=""/>
                                    </w:rPr>
                                    <m:t>s</m:t>
                                  </m:r>
                                </m:e>
                                <m:sup>
                                  <m:d>
                                    <m:dPr>
                                      <m:ctrlPr>
                                        <w:rPr>
                                          <w:rFonts w:ascii="Cambria Math" w:hAnsi="Cambria Math" w:eastAsia="Times New Roman" w:cs="Calibri"/>
                                          <w:sz w:val="18"/>
                                          <w:szCs w:val="18"/>
                                          <w:lang w:val="en-US"/>
                                        </w:rPr>
                                      </m:ctrlPr>
                                    </m:dPr>
                                    <m:e>
                                      <m:r>
                                        <m:rPr>
                                          <m:sty m:val="p"/>
                                        </m:rPr>
                                        <w:rPr>
                                          <w:rFonts w:ascii="Cambria Math" w:hAnsi="Cambria Math" w:eastAsia="Times New Roman" w:cs="Calibri"/>
                                          <w:sz w:val="18"/>
                                          <w:szCs w:val="18"/>
                                          <w:lang w:val=""/>
                                        </w:rPr>
                                        <m:t>m</m:t>
                                      </m:r>
                                    </m:e>
                                  </m:d>
                                </m:sup>
                              </m:sSup>
                            </m:e>
                          </m:d>
                        </m:e>
                        <m:sup>
                          <m:r>
                            <m:rPr>
                              <m:sty m:val="p"/>
                            </m:rPr>
                            <w:rPr>
                              <w:rFonts w:ascii="Cambria Math" w:hAnsi="Cambria Math" w:eastAsia="Times New Roman" w:cs="Calibri"/>
                              <w:sz w:val="18"/>
                              <w:szCs w:val="18"/>
                              <w:lang w:val=""/>
                            </w:rPr>
                            <m:t>2</m:t>
                          </m:r>
                        </m:sup>
                      </m:sSup>
                    </m:e>
                  </m:d>
                </m:e>
              </m:nary>
            </m:oMath>
            <w:r w:rsidRPr="00470DE0" w:rsidR="00386EDA">
              <w:rPr>
                <w:rFonts w:ascii="Calibri" w:hAnsi="Calibri" w:eastAsia="Times New Roman" w:cs="Calibri"/>
                <w:b/>
                <w:bCs/>
                <w:sz w:val="18"/>
                <w:szCs w:val="18"/>
                <w:lang w:val=""/>
              </w:rPr>
              <w:t xml:space="preserve"> </w:t>
            </w:r>
          </w:p>
          <w:p w:rsidRPr="00470DE0" w:rsidR="00386EDA" w:rsidP="00386EDA" w:rsidRDefault="006C0A32" w14:paraId="4643AF01" w14:textId="77777777">
            <w:pPr>
              <w:numPr>
                <w:ilvl w:val="0"/>
                <w:numId w:val="27"/>
              </w:numPr>
              <w:overflowPunct/>
              <w:autoSpaceDE/>
              <w:autoSpaceDN/>
              <w:adjustRightInd/>
              <w:spacing w:after="160"/>
              <w:textAlignment w:val="center"/>
              <w:rPr>
                <w:rFonts w:ascii="Calibri" w:hAnsi="Calibri" w:eastAsia="Times New Roman" w:cs="Calibri"/>
                <w:sz w:val="18"/>
                <w:szCs w:val="18"/>
                <w:lang w:val="en-US"/>
              </w:rPr>
            </w:pPr>
            <m:oMath>
              <m:sSubSup>
                <m:sSubSupPr>
                  <m:ctrlPr>
                    <w:rPr>
                      <w:rFonts w:ascii="Cambria Math" w:hAnsi="Cambria Math" w:eastAsia="Times New Roman" w:cs="Calibri"/>
                      <w:sz w:val="18"/>
                      <w:szCs w:val="18"/>
                      <w:lang w:val="en-US"/>
                    </w:rPr>
                  </m:ctrlPr>
                </m:sSubSupPr>
                <m:e>
                  <m:r>
                    <m:rPr>
                      <m:sty m:val="b"/>
                    </m:rPr>
                    <w:rPr>
                      <w:rFonts w:ascii="Cambria Math" w:hAnsi="Cambria Math" w:eastAsia="Times New Roman" w:cs="Calibri"/>
                      <w:sz w:val="18"/>
                      <w:szCs w:val="18"/>
                      <w:lang w:val="en-US"/>
                    </w:rPr>
                    <m:t>H</m:t>
                  </m:r>
                </m:e>
                <m:sub>
                  <m:r>
                    <m:rPr>
                      <m:sty m:val="p"/>
                    </m:rPr>
                    <w:rPr>
                      <w:rFonts w:ascii="Cambria Math" w:hAnsi="Cambria Math" w:eastAsia="Times New Roman" w:cs="Calibri"/>
                      <w:sz w:val="18"/>
                      <w:szCs w:val="18"/>
                      <w:lang w:val="en-US"/>
                    </w:rPr>
                    <m:t>CLI</m:t>
                  </m:r>
                </m:sub>
                <m:sup>
                  <m:d>
                    <m:dPr>
                      <m:ctrlPr>
                        <w:rPr>
                          <w:rFonts w:ascii="Cambria Math" w:hAnsi="Cambria Math" w:eastAsia="Times New Roman" w:cs="Calibri"/>
                          <w:sz w:val="18"/>
                          <w:szCs w:val="18"/>
                          <w:lang w:val="en-US"/>
                        </w:rPr>
                      </m:ctrlPr>
                    </m:dPr>
                    <m:e>
                      <m:r>
                        <m:rPr>
                          <m:sty m:val="p"/>
                        </m:rPr>
                        <w:rPr>
                          <w:rFonts w:ascii="Cambria Math" w:hAnsi="Cambria Math" w:eastAsia="Times New Roman" w:cs="Calibri"/>
                          <w:sz w:val="18"/>
                          <w:szCs w:val="18"/>
                          <w:lang w:val="en-US"/>
                        </w:rPr>
                        <m:t>m</m:t>
                      </m:r>
                    </m:e>
                  </m:d>
                </m:sup>
              </m:sSubSup>
            </m:oMath>
            <w:r w:rsidRPr="00470DE0" w:rsidR="00386EDA">
              <w:rPr>
                <w:rFonts w:ascii="Calibri" w:hAnsi="Calibri" w:eastAsia="Times New Roman" w:cs="Calibri"/>
                <w:sz w:val="18"/>
                <w:szCs w:val="18"/>
                <w:lang w:val="en-US"/>
              </w:rPr>
              <w:t xml:space="preserve"> is the </w:t>
            </w:r>
            <m:oMath>
              <m:sSub>
                <m:sSubPr>
                  <m:ctrlPr>
                    <w:rPr>
                      <w:rFonts w:ascii="Cambria Math" w:hAnsi="Cambria Math" w:eastAsia="Times New Roman" w:cs="Calibri"/>
                      <w:sz w:val="18"/>
                      <w:szCs w:val="18"/>
                      <w:lang w:val="en-US"/>
                    </w:rPr>
                  </m:ctrlPr>
                </m:sSubPr>
                <m:e>
                  <m:r>
                    <m:rPr>
                      <m:sty m:val="p"/>
                    </m:rPr>
                    <w:rPr>
                      <w:rFonts w:ascii="Cambria Math" w:hAnsi="Cambria Math" w:eastAsia="Times New Roman" w:cs="Calibri"/>
                      <w:sz w:val="18"/>
                      <w:szCs w:val="18"/>
                      <w:lang w:val="en-US"/>
                    </w:rPr>
                    <m:t>N</m:t>
                  </m:r>
                </m:e>
                <m:sub>
                  <m:r>
                    <m:rPr>
                      <m:sty m:val="p"/>
                    </m:rPr>
                    <w:rPr>
                      <w:rFonts w:ascii="Cambria Math" w:hAnsi="Cambria Math" w:eastAsia="Times New Roman" w:cs="Calibri"/>
                      <w:sz w:val="18"/>
                      <w:szCs w:val="18"/>
                      <w:lang w:val="en-US"/>
                    </w:rPr>
                    <m:t>R</m:t>
                  </m:r>
                </m:sub>
              </m:sSub>
              <m:r>
                <m:rPr>
                  <m:sty m:val="p"/>
                </m:rPr>
                <w:rPr>
                  <w:rFonts w:ascii="Cambria Math" w:hAnsi="Cambria Math" w:eastAsia="Times New Roman" w:cs="Calibri"/>
                  <w:sz w:val="18"/>
                  <w:szCs w:val="18"/>
                  <w:lang w:val="en-US"/>
                </w:rPr>
                <m:t>×</m:t>
              </m:r>
              <m:sSub>
                <m:sSubPr>
                  <m:ctrlPr>
                    <w:rPr>
                      <w:rFonts w:ascii="Cambria Math" w:hAnsi="Cambria Math" w:eastAsia="Times New Roman" w:cs="Calibri"/>
                      <w:sz w:val="18"/>
                      <w:szCs w:val="18"/>
                      <w:lang w:val="en-US"/>
                    </w:rPr>
                  </m:ctrlPr>
                </m:sSubPr>
                <m:e>
                  <m:r>
                    <m:rPr>
                      <m:sty m:val="p"/>
                    </m:rPr>
                    <w:rPr>
                      <w:rFonts w:ascii="Cambria Math" w:hAnsi="Cambria Math" w:eastAsia="Times New Roman" w:cs="Calibri"/>
                      <w:sz w:val="18"/>
                      <w:szCs w:val="18"/>
                      <w:lang w:val="en-US"/>
                    </w:rPr>
                    <m:t>N</m:t>
                  </m:r>
                </m:e>
                <m:sub>
                  <m:r>
                    <m:rPr>
                      <m:sty m:val="p"/>
                    </m:rPr>
                    <w:rPr>
                      <w:rFonts w:ascii="Cambria Math" w:hAnsi="Cambria Math" w:eastAsia="Times New Roman" w:cs="Calibri"/>
                      <w:sz w:val="18"/>
                      <w:szCs w:val="18"/>
                      <w:lang w:val="en-US"/>
                    </w:rPr>
                    <m:t>T</m:t>
                  </m:r>
                </m:sub>
              </m:sSub>
            </m:oMath>
            <w:r w:rsidRPr="00470DE0" w:rsidR="00386EDA">
              <w:rPr>
                <w:rFonts w:ascii="Calibri" w:hAnsi="Calibri" w:eastAsia="Times New Roman" w:cs="Calibri"/>
                <w:sz w:val="18"/>
                <w:szCs w:val="18"/>
                <w:lang w:val="en-US"/>
              </w:rPr>
              <w:t xml:space="preserve"> channel matrix between aggressor gNB and victim gNB at DL RB </w:t>
            </w:r>
            <m:oMath>
              <m:r>
                <w:rPr>
                  <w:rFonts w:ascii="Cambria Math" w:hAnsi="Cambria Math" w:eastAsia="Times New Roman" w:cs="Calibri"/>
                  <w:sz w:val="18"/>
                  <w:szCs w:val="18"/>
                  <w:lang w:val="en-US"/>
                </w:rPr>
                <m:t>m</m:t>
              </m:r>
            </m:oMath>
            <w:r w:rsidRPr="00470DE0" w:rsidR="00386EDA">
              <w:rPr>
                <w:rFonts w:ascii="Calibri" w:hAnsi="Calibri" w:eastAsia="Times New Roman" w:cs="Calibri"/>
                <w:sz w:val="18"/>
                <w:szCs w:val="18"/>
                <w:lang w:val="en-US"/>
              </w:rPr>
              <w:t xml:space="preserve">, the analog beams of the aggressor gNB and the victim gNB can be taken into account by </w:t>
            </w:r>
            <m:oMath>
              <m:sSubSup>
                <m:sSubSupPr>
                  <m:ctrlPr>
                    <w:rPr>
                      <w:rFonts w:ascii="Cambria Math" w:hAnsi="Cambria Math" w:eastAsia="Times New Roman" w:cs="Calibri"/>
                      <w:sz w:val="18"/>
                      <w:szCs w:val="18"/>
                      <w:lang w:val="en-US"/>
                    </w:rPr>
                  </m:ctrlPr>
                </m:sSubSupPr>
                <m:e>
                  <m:r>
                    <m:rPr>
                      <m:sty m:val="b"/>
                    </m:rPr>
                    <w:rPr>
                      <w:rFonts w:ascii="Cambria Math" w:hAnsi="Cambria Math" w:eastAsia="Times New Roman" w:cs="Calibri"/>
                      <w:sz w:val="18"/>
                      <w:szCs w:val="18"/>
                      <w:lang w:val="en-US"/>
                    </w:rPr>
                    <m:t>H</m:t>
                  </m:r>
                </m:e>
                <m:sub>
                  <m:r>
                    <m:rPr>
                      <m:sty m:val="p"/>
                    </m:rPr>
                    <w:rPr>
                      <w:rFonts w:ascii="Cambria Math" w:hAnsi="Cambria Math" w:eastAsia="Times New Roman" w:cs="Calibri"/>
                      <w:sz w:val="18"/>
                      <w:szCs w:val="18"/>
                      <w:lang w:val="en-US"/>
                    </w:rPr>
                    <m:t>CLI</m:t>
                  </m:r>
                </m:sub>
                <m:sup>
                  <m:d>
                    <m:dPr>
                      <m:ctrlPr>
                        <w:rPr>
                          <w:rFonts w:ascii="Cambria Math" w:hAnsi="Cambria Math" w:eastAsia="Times New Roman" w:cs="Calibri"/>
                          <w:sz w:val="18"/>
                          <w:szCs w:val="18"/>
                          <w:lang w:val="en-US"/>
                        </w:rPr>
                      </m:ctrlPr>
                    </m:dPr>
                    <m:e>
                      <m:r>
                        <m:rPr>
                          <m:sty m:val="p"/>
                        </m:rPr>
                        <w:rPr>
                          <w:rFonts w:ascii="Cambria Math" w:hAnsi="Cambria Math" w:eastAsia="Times New Roman" w:cs="Calibri"/>
                          <w:sz w:val="18"/>
                          <w:szCs w:val="18"/>
                          <w:lang w:val="en-US"/>
                        </w:rPr>
                        <m:t>m</m:t>
                      </m:r>
                    </m:e>
                  </m:d>
                </m:sup>
              </m:sSubSup>
            </m:oMath>
            <w:r w:rsidRPr="00470DE0" w:rsidR="00386EDA">
              <w:rPr>
                <w:rFonts w:ascii="Calibri" w:hAnsi="Calibri" w:eastAsia="Times New Roman" w:cs="Calibri"/>
                <w:sz w:val="18"/>
                <w:szCs w:val="18"/>
                <w:lang w:val="en-US"/>
              </w:rPr>
              <w:t>,</w:t>
            </w:r>
          </w:p>
          <w:p w:rsidRPr="00470DE0" w:rsidR="00386EDA" w:rsidP="00386EDA" w:rsidRDefault="006C0A32" w14:paraId="2D9D94B4" w14:textId="77777777">
            <w:pPr>
              <w:numPr>
                <w:ilvl w:val="0"/>
                <w:numId w:val="27"/>
              </w:numPr>
              <w:overflowPunct/>
              <w:autoSpaceDE/>
              <w:autoSpaceDN/>
              <w:adjustRightInd/>
              <w:spacing w:after="160"/>
              <w:textAlignment w:val="center"/>
              <w:rPr>
                <w:rFonts w:ascii="Calibri" w:hAnsi="Calibri" w:eastAsia="Times New Roman" w:cs="Calibri"/>
                <w:sz w:val="18"/>
                <w:szCs w:val="18"/>
                <w:lang w:val="en-US"/>
              </w:rPr>
            </w:pPr>
            <m:oMath>
              <m:sSup>
                <m:sSupPr>
                  <m:ctrlPr>
                    <w:rPr>
                      <w:rFonts w:ascii="Cambria Math" w:hAnsi="Cambria Math" w:eastAsia="Times New Roman" w:cs="Calibri"/>
                      <w:sz w:val="18"/>
                      <w:szCs w:val="18"/>
                      <w:lang w:val="en-US"/>
                    </w:rPr>
                  </m:ctrlPr>
                </m:sSupPr>
                <m:e>
                  <m:r>
                    <m:rPr>
                      <m:sty m:val="b"/>
                    </m:rPr>
                    <w:rPr>
                      <w:rFonts w:ascii="Cambria Math" w:hAnsi="Cambria Math" w:eastAsia="Times New Roman" w:cs="Calibri"/>
                      <w:sz w:val="18"/>
                      <w:szCs w:val="18"/>
                      <w:lang w:val="en-US"/>
                    </w:rPr>
                    <m:t>W</m:t>
                  </m:r>
                </m:e>
                <m:sup>
                  <m:d>
                    <m:dPr>
                      <m:ctrlPr>
                        <w:rPr>
                          <w:rFonts w:ascii="Cambria Math" w:hAnsi="Cambria Math" w:eastAsia="Times New Roman" w:cs="Calibri"/>
                          <w:sz w:val="18"/>
                          <w:szCs w:val="18"/>
                          <w:lang w:val="en-US"/>
                        </w:rPr>
                      </m:ctrlPr>
                    </m:dPr>
                    <m:e>
                      <m:r>
                        <m:rPr>
                          <m:sty m:val="p"/>
                        </m:rPr>
                        <w:rPr>
                          <w:rFonts w:ascii="Cambria Math" w:hAnsi="Cambria Math" w:eastAsia="Times New Roman" w:cs="Calibri"/>
                          <w:sz w:val="18"/>
                          <w:szCs w:val="18"/>
                          <w:lang w:val="en-US"/>
                        </w:rPr>
                        <m:t>m</m:t>
                      </m:r>
                    </m:e>
                  </m:d>
                </m:sup>
              </m:sSup>
            </m:oMath>
            <w:r w:rsidRPr="00470DE0" w:rsidR="00386EDA">
              <w:rPr>
                <w:rFonts w:ascii="Calibri" w:hAnsi="Calibri" w:eastAsia="Times New Roman" w:cs="Calibri"/>
                <w:sz w:val="18"/>
                <w:szCs w:val="18"/>
                <w:lang w:val="en-US"/>
              </w:rPr>
              <w:t xml:space="preserve"> is the digital precoder at DL RB </w:t>
            </w:r>
            <m:oMath>
              <m:r>
                <w:rPr>
                  <w:rFonts w:ascii="Cambria Math" w:hAnsi="Cambria Math" w:eastAsia="Times New Roman" w:cs="Calibri"/>
                  <w:sz w:val="18"/>
                  <w:szCs w:val="18"/>
                  <w:lang w:val="en-US"/>
                </w:rPr>
                <m:t>m</m:t>
              </m:r>
            </m:oMath>
            <w:r w:rsidRPr="00470DE0" w:rsidR="00386EDA">
              <w:rPr>
                <w:rFonts w:ascii="Calibri" w:hAnsi="Calibri" w:eastAsia="Times New Roman" w:cs="Calibri"/>
                <w:sz w:val="18"/>
                <w:szCs w:val="18"/>
                <w:lang w:val="en-US"/>
              </w:rPr>
              <w:t xml:space="preserve"> at aggressor gNB, </w:t>
            </w:r>
            <m:oMath>
              <m:sSub>
                <m:sSubPr>
                  <m:ctrlPr>
                    <w:rPr>
                      <w:rFonts w:ascii="Cambria Math" w:hAnsi="Cambria Math" w:eastAsia="Times New Roman" w:cs="Calibri"/>
                      <w:sz w:val="18"/>
                      <w:szCs w:val="18"/>
                      <w:lang w:val="en-US"/>
                    </w:rPr>
                  </m:ctrlPr>
                </m:sSubPr>
                <m:e>
                  <m:d>
                    <m:dPr>
                      <m:begChr m:val="‖"/>
                      <m:endChr m:val="‖"/>
                      <m:ctrlPr>
                        <w:rPr>
                          <w:rFonts w:ascii="Cambria Math" w:hAnsi="Cambria Math" w:eastAsia="Times New Roman" w:cs="Calibri"/>
                          <w:sz w:val="18"/>
                          <w:szCs w:val="18"/>
                          <w:lang w:val="en-US"/>
                        </w:rPr>
                      </m:ctrlPr>
                    </m:dPr>
                    <m:e>
                      <m:sSup>
                        <m:sSupPr>
                          <m:ctrlPr>
                            <w:rPr>
                              <w:rFonts w:ascii="Cambria Math" w:hAnsi="Cambria Math" w:eastAsia="Times New Roman" w:cs="Calibri"/>
                              <w:sz w:val="18"/>
                              <w:szCs w:val="18"/>
                              <w:lang w:val="en-US"/>
                            </w:rPr>
                          </m:ctrlPr>
                        </m:sSupPr>
                        <m:e>
                          <m:r>
                            <m:rPr>
                              <m:sty m:val="b"/>
                            </m:rPr>
                            <w:rPr>
                              <w:rFonts w:ascii="Cambria Math" w:hAnsi="Cambria Math" w:eastAsia="Times New Roman" w:cs="Calibri"/>
                              <w:sz w:val="18"/>
                              <w:szCs w:val="18"/>
                              <w:lang w:val="en-US"/>
                            </w:rPr>
                            <m:t>W</m:t>
                          </m:r>
                        </m:e>
                        <m:sup>
                          <m:d>
                            <m:dPr>
                              <m:ctrlPr>
                                <w:rPr>
                                  <w:rFonts w:ascii="Cambria Math" w:hAnsi="Cambria Math" w:eastAsia="Times New Roman" w:cs="Calibri"/>
                                  <w:sz w:val="18"/>
                                  <w:szCs w:val="18"/>
                                  <w:lang w:val="en-US"/>
                                </w:rPr>
                              </m:ctrlPr>
                            </m:dPr>
                            <m:e>
                              <m:r>
                                <m:rPr>
                                  <m:sty m:val="p"/>
                                </m:rPr>
                                <w:rPr>
                                  <w:rFonts w:ascii="Cambria Math" w:hAnsi="Cambria Math" w:eastAsia="Times New Roman" w:cs="Calibri"/>
                                  <w:sz w:val="18"/>
                                  <w:szCs w:val="18"/>
                                  <w:lang w:val="en-US"/>
                                </w:rPr>
                                <m:t>m</m:t>
                              </m:r>
                            </m:e>
                          </m:d>
                        </m:sup>
                      </m:sSup>
                    </m:e>
                  </m:d>
                </m:e>
                <m:sub>
                  <m:r>
                    <m:rPr>
                      <m:sty m:val="p"/>
                    </m:rPr>
                    <w:rPr>
                      <w:rFonts w:ascii="Cambria Math" w:hAnsi="Cambria Math" w:eastAsia="Times New Roman" w:cs="Calibri"/>
                      <w:sz w:val="18"/>
                      <w:szCs w:val="18"/>
                      <w:lang w:val="en-US"/>
                    </w:rPr>
                    <m:t>F</m:t>
                  </m:r>
                </m:sub>
              </m:sSub>
              <m:r>
                <m:rPr>
                  <m:sty m:val="p"/>
                </m:rPr>
                <w:rPr>
                  <w:rFonts w:ascii="Cambria Math" w:hAnsi="Cambria Math" w:eastAsia="Times New Roman" w:cs="Calibri"/>
                  <w:sz w:val="18"/>
                  <w:szCs w:val="18"/>
                  <w:lang w:val="en-US"/>
                </w:rPr>
                <m:t>=1</m:t>
              </m:r>
            </m:oMath>
            <w:r w:rsidRPr="00470DE0" w:rsidR="00386EDA">
              <w:rPr>
                <w:rFonts w:ascii="Calibri" w:hAnsi="Calibri" w:eastAsia="Times New Roman" w:cs="Calibri"/>
                <w:sz w:val="18"/>
                <w:szCs w:val="18"/>
                <w:lang w:val="en-US"/>
              </w:rPr>
              <w:t>,</w:t>
            </w:r>
          </w:p>
          <w:p w:rsidRPr="00470DE0" w:rsidR="00386EDA" w:rsidP="00386EDA" w:rsidRDefault="006C0A32" w14:paraId="115E80FB" w14:textId="77777777">
            <w:pPr>
              <w:numPr>
                <w:ilvl w:val="0"/>
                <w:numId w:val="27"/>
              </w:numPr>
              <w:overflowPunct/>
              <w:autoSpaceDE/>
              <w:autoSpaceDN/>
              <w:adjustRightInd/>
              <w:spacing w:after="160"/>
              <w:textAlignment w:val="center"/>
              <w:rPr>
                <w:rFonts w:ascii="Calibri" w:hAnsi="Calibri" w:eastAsia="Times New Roman" w:cs="Calibri"/>
                <w:sz w:val="18"/>
                <w:szCs w:val="18"/>
                <w:lang w:val="en-US"/>
              </w:rPr>
            </w:pPr>
            <m:oMath>
              <m:sSup>
                <m:sSupPr>
                  <m:ctrlPr>
                    <w:rPr>
                      <w:rFonts w:ascii="Cambria Math" w:hAnsi="Cambria Math" w:eastAsia="Times New Roman" w:cs="Calibri"/>
                      <w:sz w:val="18"/>
                      <w:szCs w:val="18"/>
                      <w:lang w:val="en-US"/>
                    </w:rPr>
                  </m:ctrlPr>
                </m:sSupPr>
                <m:e>
                  <m:r>
                    <m:rPr>
                      <m:sty m:val="b"/>
                    </m:rPr>
                    <w:rPr>
                      <w:rFonts w:ascii="Cambria Math" w:hAnsi="Cambria Math" w:eastAsia="Times New Roman" w:cs="Calibri"/>
                      <w:sz w:val="18"/>
                      <w:szCs w:val="18"/>
                      <w:lang w:val="en-US"/>
                    </w:rPr>
                    <m:t>s</m:t>
                  </m:r>
                </m:e>
                <m:sup>
                  <m:d>
                    <m:dPr>
                      <m:ctrlPr>
                        <w:rPr>
                          <w:rFonts w:ascii="Cambria Math" w:hAnsi="Cambria Math" w:eastAsia="Times New Roman" w:cs="Calibri"/>
                          <w:sz w:val="18"/>
                          <w:szCs w:val="18"/>
                          <w:lang w:val="en-US"/>
                        </w:rPr>
                      </m:ctrlPr>
                    </m:dPr>
                    <m:e>
                      <m:r>
                        <m:rPr>
                          <m:sty m:val="p"/>
                        </m:rPr>
                        <w:rPr>
                          <w:rFonts w:ascii="Cambria Math" w:hAnsi="Cambria Math" w:eastAsia="Times New Roman" w:cs="Calibri"/>
                          <w:sz w:val="18"/>
                          <w:szCs w:val="18"/>
                          <w:lang w:val="en-US"/>
                        </w:rPr>
                        <m:t>m</m:t>
                      </m:r>
                    </m:e>
                  </m:d>
                </m:sup>
              </m:sSup>
            </m:oMath>
            <w:r w:rsidRPr="00470DE0" w:rsidR="00386EDA">
              <w:rPr>
                <w:rFonts w:ascii="Calibri" w:hAnsi="Calibri" w:eastAsia="Times New Roman" w:cs="Calibri"/>
                <w:sz w:val="18"/>
                <w:szCs w:val="18"/>
                <w:lang w:val="en-US"/>
              </w:rPr>
              <w:t xml:space="preserve"> is the symbol transmitted at DL RB </w:t>
            </w:r>
            <m:oMath>
              <m:r>
                <w:rPr>
                  <w:rFonts w:ascii="Cambria Math" w:hAnsi="Cambria Math" w:eastAsia="Times New Roman" w:cs="Calibri"/>
                  <w:sz w:val="18"/>
                  <w:szCs w:val="18"/>
                  <w:lang w:val="en-US"/>
                </w:rPr>
                <m:t>m</m:t>
              </m:r>
            </m:oMath>
            <w:r w:rsidRPr="00470DE0" w:rsidR="00386EDA">
              <w:rPr>
                <w:rFonts w:ascii="Calibri" w:hAnsi="Calibri" w:eastAsia="Times New Roman" w:cs="Calibri"/>
                <w:sz w:val="18"/>
                <w:szCs w:val="18"/>
                <w:lang w:val="en-US"/>
              </w:rPr>
              <w:t xml:space="preserve"> at aggressor gNB with transmission power for each layer as </w:t>
            </w:r>
            <m:oMath>
              <m:sSubSup>
                <m:sSubSupPr>
                  <m:ctrlPr>
                    <w:rPr>
                      <w:rFonts w:ascii="Cambria Math" w:hAnsi="Cambria Math" w:eastAsia="Times New Roman" w:cs="Calibri"/>
                      <w:sz w:val="18"/>
                      <w:szCs w:val="18"/>
                      <w:lang w:val="en-US"/>
                    </w:rPr>
                  </m:ctrlPr>
                </m:sSubSupPr>
                <m:e>
                  <m:r>
                    <m:rPr>
                      <m:sty m:val="p"/>
                    </m:rPr>
                    <w:rPr>
                      <w:rFonts w:ascii="Cambria Math" w:hAnsi="Cambria Math" w:eastAsia="Times New Roman" w:cs="Calibri"/>
                      <w:sz w:val="18"/>
                      <w:szCs w:val="18"/>
                      <w:lang w:val="en-US"/>
                    </w:rPr>
                    <m:t>P</m:t>
                  </m:r>
                </m:e>
                <m:sub>
                  <m:r>
                    <m:rPr>
                      <m:sty m:val="p"/>
                    </m:rPr>
                    <w:rPr>
                      <w:rFonts w:ascii="Cambria Math" w:hAnsi="Cambria Math" w:eastAsia="Times New Roman" w:cs="Calibri"/>
                      <w:sz w:val="18"/>
                      <w:szCs w:val="18"/>
                      <w:lang w:val="en-US"/>
                    </w:rPr>
                    <m:t>tx</m:t>
                  </m:r>
                </m:sub>
                <m:sup>
                  <m:r>
                    <m:rPr>
                      <m:sty m:val="p"/>
                    </m:rPr>
                    <w:rPr>
                      <w:rFonts w:ascii="Cambria Math" w:hAnsi="Cambria Math" w:eastAsia="Times New Roman" w:cs="Calibri"/>
                      <w:sz w:val="18"/>
                      <w:szCs w:val="18"/>
                      <w:lang w:val="en-US"/>
                    </w:rPr>
                    <m:t>per-RB</m:t>
                  </m:r>
                </m:sup>
              </m:sSubSup>
              <m:r>
                <m:rPr>
                  <m:sty m:val="p"/>
                </m:rPr>
                <w:rPr>
                  <w:rFonts w:ascii="Cambria Math" w:hAnsi="Cambria Math" w:eastAsia="Times New Roman" w:cs="Calibri"/>
                  <w:sz w:val="18"/>
                  <w:szCs w:val="18"/>
                  <w:lang w:val="en-US"/>
                </w:rPr>
                <m:t>=</m:t>
              </m:r>
              <m:sSubSup>
                <m:sSubSupPr>
                  <m:ctrlPr>
                    <w:rPr>
                      <w:rFonts w:ascii="Cambria Math" w:hAnsi="Cambria Math" w:eastAsia="Times New Roman" w:cs="Calibri"/>
                      <w:sz w:val="18"/>
                      <w:szCs w:val="18"/>
                      <w:lang w:val="en-US"/>
                    </w:rPr>
                  </m:ctrlPr>
                </m:sSubSupPr>
                <m:e>
                  <m:r>
                    <m:rPr>
                      <m:sty m:val="p"/>
                    </m:rPr>
                    <w:rPr>
                      <w:rFonts w:ascii="Cambria Math" w:hAnsi="Cambria Math" w:eastAsia="Times New Roman" w:cs="Calibri"/>
                      <w:sz w:val="18"/>
                      <w:szCs w:val="18"/>
                      <w:lang w:val="en-US"/>
                    </w:rPr>
                    <m:t>P</m:t>
                  </m:r>
                </m:e>
                <m:sub>
                  <m:r>
                    <m:rPr>
                      <m:sty m:val="p"/>
                    </m:rPr>
                    <w:rPr>
                      <w:rFonts w:ascii="Cambria Math" w:hAnsi="Cambria Math" w:eastAsia="Times New Roman" w:cs="Calibri"/>
                      <w:sz w:val="18"/>
                      <w:szCs w:val="18"/>
                      <w:lang w:val="en-US"/>
                    </w:rPr>
                    <m:t>tx</m:t>
                  </m:r>
                </m:sub>
                <m:sup>
                  <m:r>
                    <m:rPr>
                      <m:sty m:val="p"/>
                    </m:rPr>
                    <w:rPr>
                      <w:rFonts w:ascii="Cambria Math" w:hAnsi="Cambria Math" w:eastAsia="Times New Roman" w:cs="Calibri"/>
                      <w:sz w:val="18"/>
                      <w:szCs w:val="18"/>
                      <w:lang w:val="en-US"/>
                    </w:rPr>
                    <m:t>max</m:t>
                  </m:r>
                </m:sup>
              </m:sSubSup>
              <m:r>
                <m:rPr>
                  <m:sty m:val="p"/>
                </m:rPr>
                <w:rPr>
                  <w:rFonts w:ascii="Cambria Math" w:hAnsi="Cambria Math" w:eastAsia="Times New Roman" w:cs="Calibri"/>
                  <w:sz w:val="18"/>
                  <w:szCs w:val="18"/>
                  <w:lang w:val="en-US"/>
                </w:rPr>
                <m:t>/</m:t>
              </m:r>
              <m:sSubSup>
                <m:sSubSupPr>
                  <m:ctrlPr>
                    <w:rPr>
                      <w:rFonts w:ascii="Cambria Math" w:hAnsi="Cambria Math" w:eastAsia="Times New Roman" w:cs="Calibri"/>
                      <w:sz w:val="18"/>
                      <w:szCs w:val="18"/>
                      <w:lang w:val="en-US"/>
                    </w:rPr>
                  </m:ctrlPr>
                </m:sSubSupPr>
                <m:e>
                  <m:r>
                    <m:rPr>
                      <m:sty m:val="p"/>
                    </m:rPr>
                    <w:rPr>
                      <w:rFonts w:ascii="Cambria Math" w:hAnsi="Cambria Math" w:eastAsia="Times New Roman" w:cs="Calibri"/>
                      <w:sz w:val="18"/>
                      <w:szCs w:val="18"/>
                      <w:lang w:val="en-US"/>
                    </w:rPr>
                    <m:t>N</m:t>
                  </m:r>
                </m:e>
                <m:sub>
                  <m:r>
                    <m:rPr>
                      <m:sty m:val="p"/>
                    </m:rPr>
                    <w:rPr>
                      <w:rFonts w:ascii="Cambria Math" w:hAnsi="Cambria Math" w:eastAsia="Times New Roman" w:cs="Calibri"/>
                      <w:sz w:val="18"/>
                      <w:szCs w:val="18"/>
                      <w:lang w:val="en-US"/>
                    </w:rPr>
                    <m:t>DLRB</m:t>
                  </m:r>
                </m:sub>
                <m:sup/>
              </m:sSubSup>
            </m:oMath>
            <w:r w:rsidRPr="00470DE0" w:rsidR="00386EDA">
              <w:rPr>
                <w:rFonts w:ascii="Calibri" w:hAnsi="Calibri" w:eastAsia="Times New Roman" w:cs="Calibri"/>
                <w:sz w:val="18"/>
                <w:szCs w:val="18"/>
                <w:lang w:val="en-US"/>
              </w:rPr>
              <w:t>.</w:t>
            </w:r>
          </w:p>
          <w:p w:rsidRPr="00470DE0" w:rsidR="00386EDA" w:rsidP="00386EDA" w:rsidRDefault="006C0A32" w14:paraId="7186CA83" w14:textId="77777777">
            <w:pPr>
              <w:numPr>
                <w:ilvl w:val="0"/>
                <w:numId w:val="27"/>
              </w:numPr>
              <w:overflowPunct/>
              <w:autoSpaceDE/>
              <w:autoSpaceDN/>
              <w:adjustRightInd/>
              <w:spacing w:after="160"/>
              <w:textAlignment w:val="center"/>
              <w:rPr>
                <w:rFonts w:ascii="Calibri" w:hAnsi="Calibri" w:eastAsia="Times New Roman" w:cs="Calibri"/>
                <w:sz w:val="18"/>
                <w:szCs w:val="18"/>
                <w:lang w:val="en-US"/>
              </w:rPr>
            </w:pPr>
            <m:oMath>
              <m:sSub>
                <m:sSubPr>
                  <m:ctrlPr>
                    <w:rPr>
                      <w:rFonts w:ascii="Cambria Math" w:hAnsi="Cambria Math" w:eastAsia="Times New Roman" w:cs="Calibri"/>
                      <w:sz w:val="18"/>
                      <w:szCs w:val="18"/>
                      <w:lang w:val="en-US"/>
                    </w:rPr>
                  </m:ctrlPr>
                </m:sSubPr>
                <m:e>
                  <m:r>
                    <m:rPr>
                      <m:sty m:val="p"/>
                    </m:rPr>
                    <w:rPr>
                      <w:rFonts w:ascii="Cambria Math" w:hAnsi="Cambria Math" w:eastAsia="Times New Roman" w:cs="Calibri"/>
                      <w:sz w:val="18"/>
                      <w:szCs w:val="18"/>
                      <w:lang w:val="en-US"/>
                    </w:rPr>
                    <m:t>N</m:t>
                  </m:r>
                </m:e>
                <m:sub>
                  <m:r>
                    <m:rPr>
                      <m:sty m:val="p"/>
                    </m:rPr>
                    <w:rPr>
                      <w:rFonts w:ascii="Cambria Math" w:hAnsi="Cambria Math" w:eastAsia="Times New Roman" w:cs="Calibri"/>
                      <w:sz w:val="18"/>
                      <w:szCs w:val="18"/>
                      <w:lang w:val="en-US"/>
                    </w:rPr>
                    <m:t>DLRB</m:t>
                  </m:r>
                </m:sub>
              </m:sSub>
            </m:oMath>
            <w:r w:rsidRPr="00470DE0" w:rsidR="00386EDA">
              <w:rPr>
                <w:rFonts w:ascii="Calibri" w:hAnsi="Calibri" w:eastAsia="Times New Roman" w:cs="Calibri"/>
                <w:sz w:val="18"/>
                <w:szCs w:val="18"/>
                <w:lang w:val="en-US"/>
              </w:rPr>
              <w:t xml:space="preserve"> is the total number of DL RBs in the DL </w:t>
            </w:r>
            <w:proofErr w:type="gramStart"/>
            <w:r w:rsidRPr="00470DE0" w:rsidR="00386EDA">
              <w:rPr>
                <w:rFonts w:ascii="Calibri" w:hAnsi="Calibri" w:eastAsia="Times New Roman" w:cs="Calibri"/>
                <w:sz w:val="18"/>
                <w:szCs w:val="18"/>
                <w:lang w:val="en-US"/>
              </w:rPr>
              <w:t>subbands,</w:t>
            </w:r>
            <w:proofErr w:type="gramEnd"/>
          </w:p>
          <w:p w:rsidRPr="00470DE0" w:rsidR="00386EDA" w:rsidP="00386EDA" w:rsidRDefault="00386EDA" w14:paraId="5B13FFAB" w14:textId="77777777">
            <w:pPr>
              <w:numPr>
                <w:ilvl w:val="0"/>
                <w:numId w:val="27"/>
              </w:numPr>
              <w:overflowPunct/>
              <w:autoSpaceDE/>
              <w:autoSpaceDN/>
              <w:adjustRightInd/>
              <w:spacing w:after="160"/>
              <w:textAlignment w:val="center"/>
              <w:rPr>
                <w:rFonts w:ascii="Calibri" w:hAnsi="Calibri" w:eastAsia="Times New Roman" w:cs="Calibri"/>
                <w:sz w:val="18"/>
                <w:szCs w:val="18"/>
                <w:lang w:val="en-US"/>
              </w:rPr>
            </w:pPr>
            <w:r w:rsidRPr="00470DE0">
              <w:rPr>
                <w:rFonts w:ascii="Calibri" w:hAnsi="Calibri" w:eastAsia="Times New Roman" w:cs="Calibri"/>
                <w:sz w:val="18"/>
                <w:szCs w:val="18"/>
                <w:lang w:val="en-US"/>
              </w:rPr>
              <w:t xml:space="preserve">RAN1 can assume </w:t>
            </w:r>
            <m:oMath>
              <m:sSub>
                <m:sSubPr>
                  <m:ctrlPr>
                    <w:rPr>
                      <w:rFonts w:ascii="Cambria Math" w:hAnsi="Cambria Math" w:eastAsia="Times New Roman" w:cs="Calibri"/>
                      <w:sz w:val="18"/>
                      <w:szCs w:val="18"/>
                      <w:lang w:val="en-US"/>
                    </w:rPr>
                  </m:ctrlPr>
                </m:sSubPr>
                <m:e>
                  <m:r>
                    <m:rPr>
                      <m:sty m:val="p"/>
                    </m:rPr>
                    <w:rPr>
                      <w:rFonts w:ascii="Cambria Math" w:hAnsi="Cambria Math" w:eastAsia="Times New Roman" w:cs="Calibri"/>
                      <w:sz w:val="18"/>
                      <w:szCs w:val="18"/>
                      <w:lang w:val="en-US"/>
                    </w:rPr>
                    <m:t>ICS</m:t>
                  </m:r>
                </m:e>
                <m:sub>
                  <m:r>
                    <m:rPr>
                      <m:sty m:val="p"/>
                    </m:rPr>
                    <w:rPr>
                      <w:rFonts w:ascii="Cambria Math" w:hAnsi="Cambria Math" w:eastAsia="Times New Roman" w:cs="Calibri"/>
                      <w:sz w:val="18"/>
                      <w:szCs w:val="18"/>
                      <w:lang w:val="en-US"/>
                    </w:rPr>
                    <m:t>BS</m:t>
                  </m:r>
                </m:sub>
              </m:sSub>
            </m:oMath>
            <w:r w:rsidRPr="00470DE0">
              <w:rPr>
                <w:rFonts w:ascii="Calibri" w:hAnsi="Calibri" w:eastAsia="Times New Roman" w:cs="Calibri"/>
                <w:sz w:val="18"/>
                <w:szCs w:val="18"/>
                <w:lang w:val="en-US"/>
              </w:rPr>
              <w:t xml:space="preserve"> (in channel selectivity) is given by gNB ACS unless further RAN4 guidance is received.</w:t>
            </w:r>
          </w:p>
          <w:p w:rsidRPr="00470DE0" w:rsidR="00386EDA" w:rsidP="00386EDA" w:rsidRDefault="00386EDA" w14:paraId="29443B88" w14:textId="77777777">
            <w:pPr>
              <w:numPr>
                <w:ilvl w:val="1"/>
                <w:numId w:val="27"/>
              </w:numPr>
              <w:overflowPunct/>
              <w:autoSpaceDE/>
              <w:autoSpaceDN/>
              <w:adjustRightInd/>
              <w:spacing w:after="160"/>
              <w:textAlignment w:val="center"/>
              <w:rPr>
                <w:rFonts w:ascii="Calibri" w:hAnsi="Calibri" w:eastAsia="Times New Roman" w:cs="Calibri"/>
                <w:sz w:val="18"/>
                <w:szCs w:val="18"/>
                <w:lang w:val="en-US"/>
              </w:rPr>
            </w:pPr>
            <w:r w:rsidRPr="00470DE0">
              <w:rPr>
                <w:rFonts w:ascii="Calibri" w:hAnsi="Calibri" w:eastAsia="Times New Roman" w:cs="Calibri"/>
                <w:color w:val="FF0000"/>
                <w:sz w:val="18"/>
                <w:szCs w:val="18"/>
                <w:lang w:val="en-US"/>
              </w:rPr>
              <w:t xml:space="preserve">Send LS to RAN4 to confirm RAN1 understanding and check whether </w:t>
            </w:r>
            <m:oMath>
              <m:sSub>
                <m:sSubPr>
                  <m:ctrlPr>
                    <w:rPr>
                      <w:rFonts w:ascii="Cambria Math" w:hAnsi="Cambria Math" w:eastAsia="Times New Roman" w:cs="Calibri"/>
                      <w:sz w:val="18"/>
                      <w:szCs w:val="18"/>
                      <w:lang w:val="en-US"/>
                    </w:rPr>
                  </m:ctrlPr>
                </m:sSubPr>
                <m:e>
                  <m:r>
                    <m:rPr>
                      <m:sty m:val="p"/>
                    </m:rPr>
                    <w:rPr>
                      <w:rFonts w:ascii="Cambria Math" w:hAnsi="Cambria Math" w:eastAsia="Times New Roman" w:cs="Calibri"/>
                      <w:sz w:val="18"/>
                      <w:szCs w:val="18"/>
                      <w:lang w:val="en-US"/>
                    </w:rPr>
                    <m:t>ICS</m:t>
                  </m:r>
                </m:e>
                <m:sub>
                  <m:r>
                    <m:rPr>
                      <m:sty m:val="p"/>
                    </m:rPr>
                    <w:rPr>
                      <w:rFonts w:ascii="Cambria Math" w:hAnsi="Cambria Math" w:eastAsia="Times New Roman" w:cs="Calibri"/>
                      <w:sz w:val="18"/>
                      <w:szCs w:val="18"/>
                      <w:lang w:val="en-US"/>
                    </w:rPr>
                    <m:t>BS</m:t>
                  </m:r>
                </m:sub>
              </m:sSub>
            </m:oMath>
            <w:r w:rsidRPr="00470DE0">
              <w:rPr>
                <w:rFonts w:ascii="Calibri" w:hAnsi="Calibri" w:eastAsia="Times New Roman" w:cs="Calibri"/>
                <w:color w:val="FF0000"/>
                <w:sz w:val="18"/>
                <w:szCs w:val="18"/>
                <w:lang w:val="en-US"/>
              </w:rPr>
              <w:t xml:space="preserve"> can be modelled depending on the value of the blocker interference</w:t>
            </w:r>
            <w:r w:rsidRPr="00470DE0">
              <w:rPr>
                <w:rFonts w:ascii="Calibri" w:hAnsi="Calibri" w:eastAsia="Times New Roman" w:cs="Calibri"/>
                <w:sz w:val="18"/>
                <w:szCs w:val="18"/>
                <w:lang w:val="en-US"/>
              </w:rPr>
              <w:t>, e.g.,</w:t>
            </w:r>
          </w:p>
          <w:p w:rsidRPr="00470DE0" w:rsidR="00386EDA" w:rsidP="00760D0F" w:rsidRDefault="006C0A32" w14:paraId="39ACA646" w14:textId="77777777">
            <w:pPr>
              <w:overflowPunct/>
              <w:autoSpaceDE/>
              <w:autoSpaceDN/>
              <w:adjustRightInd/>
              <w:spacing w:after="160"/>
              <w:ind w:left="1080"/>
              <w:textAlignment w:val="auto"/>
              <w:rPr>
                <w:rFonts w:ascii="Cambria Math" w:hAnsi="Cambria Math" w:eastAsia="Times New Roman" w:cs="Calibri"/>
                <w:sz w:val="18"/>
                <w:szCs w:val="18"/>
                <w:lang w:val=""/>
              </w:rPr>
            </w:pPr>
            <m:oMathPara>
              <m:oMath>
                <m:sSub>
                  <m:sSubPr>
                    <m:ctrlPr>
                      <w:rPr>
                        <w:rFonts w:ascii="Cambria Math" w:hAnsi="Cambria Math" w:eastAsia="Times New Roman" w:cs="Calibri"/>
                        <w:sz w:val="18"/>
                        <w:szCs w:val="18"/>
                        <w:lang w:val=""/>
                      </w:rPr>
                    </m:ctrlPr>
                  </m:sSubPr>
                  <m:e>
                    <m:r>
                      <w:rPr>
                        <w:rFonts w:ascii="Cambria Math" w:hAnsi="Cambria Math" w:eastAsia="Times New Roman" w:cs="Calibri"/>
                        <w:sz w:val="18"/>
                        <w:szCs w:val="18"/>
                        <w:lang w:val=""/>
                      </w:rPr>
                      <m:t>ICS</m:t>
                    </m:r>
                  </m:e>
                  <m:sub>
                    <m:r>
                      <w:rPr>
                        <w:rFonts w:ascii="Cambria Math" w:hAnsi="Cambria Math" w:eastAsia="Times New Roman" w:cs="Calibri"/>
                        <w:sz w:val="18"/>
                        <w:szCs w:val="18"/>
                        <w:lang w:val=""/>
                      </w:rPr>
                      <m:t>BS</m:t>
                    </m:r>
                  </m:sub>
                </m:sSub>
                <m:r>
                  <m:rPr>
                    <m:sty m:val="p"/>
                  </m:rPr>
                  <w:rPr>
                    <w:rFonts w:ascii="Cambria Math" w:hAnsi="Cambria Math" w:eastAsia="Times New Roman" w:cs="Calibri"/>
                    <w:sz w:val="18"/>
                    <w:szCs w:val="18"/>
                    <w:lang w:val=""/>
                  </w:rPr>
                  <m:t>= </m:t>
                </m:r>
                <m:d>
                  <m:dPr>
                    <m:begChr m:val="{"/>
                    <m:endChr m:val=""/>
                    <m:ctrlPr>
                      <w:rPr>
                        <w:rFonts w:ascii="Cambria Math" w:hAnsi="Cambria Math" w:eastAsia="Times New Roman" w:cs="Calibri"/>
                        <w:sz w:val="18"/>
                        <w:szCs w:val="18"/>
                        <w:lang w:val=""/>
                      </w:rPr>
                    </m:ctrlPr>
                  </m:dPr>
                  <m:e>
                    <m:m>
                      <m:mPr>
                        <m:mcs>
                          <m:mc>
                            <m:mcPr>
                              <m:count m:val="1"/>
                              <m:mcJc m:val="center"/>
                            </m:mcPr>
                          </m:mc>
                        </m:mcs>
                        <m:ctrlPr>
                          <w:rPr>
                            <w:rFonts w:ascii="Cambria Math" w:hAnsi="Cambria Math" w:eastAsia="Times New Roman" w:cs="Calibri"/>
                            <w:sz w:val="18"/>
                            <w:szCs w:val="18"/>
                            <w:lang w:val=""/>
                          </w:rPr>
                        </m:ctrlPr>
                      </m:mPr>
                      <m:mr>
                        <m:e>
                          <m:r>
                            <w:rPr>
                              <w:rFonts w:ascii="Cambria Math" w:hAnsi="Cambria Math" w:eastAsia="Times New Roman" w:cs="Calibri"/>
                              <w:sz w:val="18"/>
                              <w:szCs w:val="18"/>
                              <w:lang w:val=""/>
                            </w:rPr>
                            <m:t>IC</m:t>
                          </m:r>
                          <m:sSub>
                            <m:sSubPr>
                              <m:ctrlPr>
                                <w:rPr>
                                  <w:rFonts w:ascii="Cambria Math" w:hAnsi="Cambria Math" w:eastAsia="Times New Roman" w:cs="Calibri"/>
                                  <w:sz w:val="18"/>
                                  <w:szCs w:val="18"/>
                                  <w:lang w:val=""/>
                                </w:rPr>
                              </m:ctrlPr>
                            </m:sSubPr>
                            <m:e>
                              <m:r>
                                <w:rPr>
                                  <w:rFonts w:ascii="Cambria Math" w:hAnsi="Cambria Math" w:eastAsia="Times New Roman" w:cs="Calibri"/>
                                  <w:sz w:val="18"/>
                                  <w:szCs w:val="18"/>
                                  <w:lang w:val=""/>
                                </w:rPr>
                                <m:t>S</m:t>
                              </m:r>
                            </m:e>
                            <m:sub>
                              <m:r>
                                <m:rPr>
                                  <m:sty m:val="p"/>
                                </m:rPr>
                                <w:rPr>
                                  <w:rFonts w:ascii="Cambria Math" w:hAnsi="Cambria Math" w:eastAsia="Times New Roman" w:cs="Calibri"/>
                                  <w:sz w:val="18"/>
                                  <w:szCs w:val="18"/>
                                  <w:lang w:val=""/>
                                </w:rPr>
                                <m:t>1</m:t>
                              </m:r>
                            </m:sub>
                          </m:sSub>
                          <m:r>
                            <m:rPr>
                              <m:sty m:val="p"/>
                            </m:rPr>
                            <w:rPr>
                              <w:rFonts w:ascii="Cambria Math" w:hAnsi="Cambria Math" w:eastAsia="Times New Roman" w:cs="Calibri"/>
                              <w:sz w:val="18"/>
                              <w:szCs w:val="18"/>
                              <w:lang w:val=""/>
                            </w:rPr>
                            <m:t>   </m:t>
                          </m:r>
                          <m:sSub>
                            <m:sSubPr>
                              <m:ctrlPr>
                                <w:rPr>
                                  <w:rFonts w:ascii="Cambria Math" w:hAnsi="Cambria Math" w:eastAsia="Times New Roman" w:cs="Calibri"/>
                                  <w:sz w:val="18"/>
                                  <w:szCs w:val="18"/>
                                  <w:lang w:val=""/>
                                </w:rPr>
                              </m:ctrlPr>
                            </m:sSubPr>
                            <m:e>
                              <m:r>
                                <m:rPr>
                                  <m:sty m:val="p"/>
                                </m:rPr>
                                <w:rPr>
                                  <w:rFonts w:ascii="Cambria Math" w:hAnsi="Cambria Math" w:eastAsia="Times New Roman" w:cs="Calibri"/>
                                  <w:sz w:val="18"/>
                                  <w:szCs w:val="18"/>
                                  <w:lang w:val=""/>
                                </w:rPr>
                                <m:t>         </m:t>
                              </m:r>
                              <m:r>
                                <w:rPr>
                                  <w:rFonts w:ascii="Cambria Math" w:hAnsi="Cambria Math" w:eastAsia="Times New Roman" w:cs="Calibri"/>
                                  <w:sz w:val="18"/>
                                  <w:szCs w:val="18"/>
                                  <w:lang w:val=""/>
                                </w:rPr>
                                <m:t>P</m:t>
                              </m:r>
                            </m:e>
                            <m:sub>
                              <m:r>
                                <w:rPr>
                                  <w:rFonts w:ascii="Cambria Math" w:hAnsi="Cambria Math" w:eastAsia="Times New Roman" w:cs="Calibri"/>
                                  <w:sz w:val="18"/>
                                  <w:szCs w:val="18"/>
                                  <w:lang w:val=""/>
                                </w:rPr>
                                <m:t>blocker</m:t>
                              </m:r>
                            </m:sub>
                          </m:sSub>
                          <m:r>
                            <m:rPr>
                              <m:sty m:val="p"/>
                            </m:rPr>
                            <w:rPr>
                              <w:rFonts w:ascii="Cambria Math" w:hAnsi="Cambria Math" w:eastAsia="Times New Roman" w:cs="Calibri"/>
                              <w:sz w:val="18"/>
                              <w:szCs w:val="18"/>
                              <w:lang w:val=""/>
                            </w:rPr>
                            <m:t>&lt;</m:t>
                          </m:r>
                          <m:sSub>
                            <m:sSubPr>
                              <m:ctrlPr>
                                <w:rPr>
                                  <w:rFonts w:ascii="Cambria Math" w:hAnsi="Cambria Math" w:eastAsia="Times New Roman" w:cs="Calibri"/>
                                  <w:sz w:val="18"/>
                                  <w:szCs w:val="18"/>
                                  <w:lang w:val=""/>
                                </w:rPr>
                              </m:ctrlPr>
                            </m:sSubPr>
                            <m:e>
                              <m:r>
                                <w:rPr>
                                  <w:rFonts w:ascii="Cambria Math" w:hAnsi="Cambria Math" w:eastAsia="Times New Roman" w:cs="Calibri"/>
                                  <w:sz w:val="18"/>
                                  <w:szCs w:val="18"/>
                                  <w:lang w:val=""/>
                                </w:rPr>
                                <m:t>P</m:t>
                              </m:r>
                            </m:e>
                            <m:sub>
                              <m:r>
                                <m:rPr>
                                  <m:sty m:val="p"/>
                                </m:rPr>
                                <w:rPr>
                                  <w:rFonts w:ascii="Cambria Math" w:hAnsi="Cambria Math" w:eastAsia="Times New Roman" w:cs="Calibri"/>
                                  <w:sz w:val="18"/>
                                  <w:szCs w:val="18"/>
                                  <w:lang w:val=""/>
                                </w:rPr>
                                <m:t>1</m:t>
                              </m:r>
                            </m:sub>
                          </m:sSub>
                        </m:e>
                      </m:mr>
                      <m:mr>
                        <m:e>
                          <m:r>
                            <m:rPr>
                              <m:sty m:val="p"/>
                            </m:rPr>
                            <w:rPr>
                              <w:rFonts w:ascii="Cambria Math" w:hAnsi="Cambria Math" w:eastAsia="Times New Roman" w:cs="Calibri"/>
                              <w:sz w:val="18"/>
                              <w:szCs w:val="18"/>
                              <w:lang w:val=""/>
                            </w:rPr>
                            <m:t> </m:t>
                          </m:r>
                          <m:r>
                            <w:rPr>
                              <w:rFonts w:ascii="Cambria Math" w:hAnsi="Cambria Math" w:eastAsia="Times New Roman" w:cs="Calibri"/>
                              <w:sz w:val="18"/>
                              <w:szCs w:val="18"/>
                              <w:lang w:val=""/>
                            </w:rPr>
                            <m:t>IC</m:t>
                          </m:r>
                          <m:sSub>
                            <m:sSubPr>
                              <m:ctrlPr>
                                <w:rPr>
                                  <w:rFonts w:ascii="Cambria Math" w:hAnsi="Cambria Math" w:eastAsia="Times New Roman" w:cs="Calibri"/>
                                  <w:sz w:val="18"/>
                                  <w:szCs w:val="18"/>
                                  <w:lang w:val=""/>
                                </w:rPr>
                              </m:ctrlPr>
                            </m:sSubPr>
                            <m:e>
                              <m:r>
                                <w:rPr>
                                  <w:rFonts w:ascii="Cambria Math" w:hAnsi="Cambria Math" w:eastAsia="Times New Roman" w:cs="Calibri"/>
                                  <w:sz w:val="18"/>
                                  <w:szCs w:val="18"/>
                                  <w:lang w:val=""/>
                                </w:rPr>
                                <m:t>S</m:t>
                              </m:r>
                            </m:e>
                            <m:sub>
                              <m:r>
                                <m:rPr>
                                  <m:sty m:val="p"/>
                                </m:rPr>
                                <w:rPr>
                                  <w:rFonts w:ascii="Cambria Math" w:hAnsi="Cambria Math" w:eastAsia="Times New Roman" w:cs="Calibri"/>
                                  <w:sz w:val="18"/>
                                  <w:szCs w:val="18"/>
                                  <w:lang w:val=""/>
                                </w:rPr>
                                <m:t>2</m:t>
                              </m:r>
                            </m:sub>
                          </m:sSub>
                          <m:r>
                            <m:rPr>
                              <m:sty m:val="p"/>
                            </m:rPr>
                            <w:rPr>
                              <w:rFonts w:ascii="Cambria Math" w:hAnsi="Cambria Math" w:eastAsia="Times New Roman" w:cs="Calibri"/>
                              <w:sz w:val="18"/>
                              <w:szCs w:val="18"/>
                              <w:lang w:val=""/>
                            </w:rPr>
                            <m:t>,   </m:t>
                          </m:r>
                          <m:sSub>
                            <m:sSubPr>
                              <m:ctrlPr>
                                <w:rPr>
                                  <w:rFonts w:ascii="Cambria Math" w:hAnsi="Cambria Math" w:eastAsia="Times New Roman" w:cs="Calibri"/>
                                  <w:sz w:val="18"/>
                                  <w:szCs w:val="18"/>
                                  <w:lang w:val=""/>
                                </w:rPr>
                              </m:ctrlPr>
                            </m:sSubPr>
                            <m:e>
                              <m:r>
                                <w:rPr>
                                  <w:rFonts w:ascii="Cambria Math" w:hAnsi="Cambria Math" w:eastAsia="Times New Roman" w:cs="Calibri"/>
                                  <w:sz w:val="18"/>
                                  <w:szCs w:val="18"/>
                                  <w:lang w:val=""/>
                                </w:rPr>
                                <m:t>P</m:t>
                              </m:r>
                            </m:e>
                            <m:sub>
                              <m:r>
                                <m:rPr>
                                  <m:sty m:val="p"/>
                                </m:rPr>
                                <w:rPr>
                                  <w:rFonts w:ascii="Cambria Math" w:hAnsi="Cambria Math" w:eastAsia="Times New Roman" w:cs="Calibri"/>
                                  <w:sz w:val="18"/>
                                  <w:szCs w:val="18"/>
                                  <w:lang w:val=""/>
                                </w:rPr>
                                <m:t>1</m:t>
                              </m:r>
                            </m:sub>
                          </m:sSub>
                          <m:sSub>
                            <m:sSubPr>
                              <m:ctrlPr>
                                <w:rPr>
                                  <w:rFonts w:ascii="Cambria Math" w:hAnsi="Cambria Math" w:eastAsia="Times New Roman" w:cs="Calibri"/>
                                  <w:sz w:val="18"/>
                                  <w:szCs w:val="18"/>
                                  <w:lang w:val=""/>
                                </w:rPr>
                              </m:ctrlPr>
                            </m:sSubPr>
                            <m:e>
                              <m:r>
                                <m:rPr>
                                  <m:sty m:val="p"/>
                                </m:rPr>
                                <w:rPr>
                                  <w:rFonts w:ascii="Cambria Math" w:hAnsi="Cambria Math" w:eastAsia="Times New Roman" w:cs="Calibri"/>
                                  <w:sz w:val="18"/>
                                  <w:szCs w:val="18"/>
                                  <w:lang w:val=""/>
                                </w:rPr>
                                <m:t>&lt; </m:t>
                              </m:r>
                              <m:r>
                                <w:rPr>
                                  <w:rFonts w:ascii="Cambria Math" w:hAnsi="Cambria Math" w:eastAsia="Times New Roman" w:cs="Calibri"/>
                                  <w:sz w:val="18"/>
                                  <w:szCs w:val="18"/>
                                  <w:lang w:val=""/>
                                </w:rPr>
                                <m:t>P</m:t>
                              </m:r>
                            </m:e>
                            <m:sub>
                              <m:r>
                                <w:rPr>
                                  <w:rFonts w:ascii="Cambria Math" w:hAnsi="Cambria Math" w:eastAsia="Times New Roman" w:cs="Calibri"/>
                                  <w:sz w:val="18"/>
                                  <w:szCs w:val="18"/>
                                  <w:lang w:val=""/>
                                </w:rPr>
                                <m:t>blcoker</m:t>
                              </m:r>
                            </m:sub>
                          </m:sSub>
                          <m:r>
                            <m:rPr>
                              <m:sty m:val="p"/>
                            </m:rPr>
                            <w:rPr>
                              <w:rFonts w:ascii="Cambria Math" w:hAnsi="Cambria Math" w:eastAsia="Times New Roman" w:cs="Calibri"/>
                              <w:sz w:val="18"/>
                              <w:szCs w:val="18"/>
                              <w:lang w:val=""/>
                            </w:rPr>
                            <m:t>&lt;</m:t>
                          </m:r>
                          <m:sSub>
                            <m:sSubPr>
                              <m:ctrlPr>
                                <w:rPr>
                                  <w:rFonts w:ascii="Cambria Math" w:hAnsi="Cambria Math" w:eastAsia="Times New Roman" w:cs="Calibri"/>
                                  <w:sz w:val="18"/>
                                  <w:szCs w:val="18"/>
                                  <w:lang w:val=""/>
                                </w:rPr>
                              </m:ctrlPr>
                            </m:sSubPr>
                            <m:e>
                              <m:r>
                                <w:rPr>
                                  <w:rFonts w:ascii="Cambria Math" w:hAnsi="Cambria Math" w:eastAsia="Times New Roman" w:cs="Calibri"/>
                                  <w:sz w:val="18"/>
                                  <w:szCs w:val="18"/>
                                  <w:lang w:val=""/>
                                </w:rPr>
                                <m:t>P</m:t>
                              </m:r>
                            </m:e>
                            <m:sub>
                              <m:r>
                                <m:rPr>
                                  <m:sty m:val="p"/>
                                </m:rPr>
                                <w:rPr>
                                  <w:rFonts w:ascii="Cambria Math" w:hAnsi="Cambria Math" w:eastAsia="Times New Roman" w:cs="Calibri"/>
                                  <w:sz w:val="18"/>
                                  <w:szCs w:val="18"/>
                                  <w:lang w:val=""/>
                                </w:rPr>
                                <m:t>2</m:t>
                              </m:r>
                            </m:sub>
                          </m:sSub>
                        </m:e>
                      </m:mr>
                      <m:mr>
                        <m:e>
                          <m:r>
                            <w:rPr>
                              <w:rFonts w:ascii="Cambria Math" w:hAnsi="Cambria Math" w:eastAsia="Times New Roman" w:cs="Calibri"/>
                              <w:sz w:val="18"/>
                              <w:szCs w:val="18"/>
                              <w:lang w:val=""/>
                            </w:rPr>
                            <m:t>IC</m:t>
                          </m:r>
                          <m:sSub>
                            <m:sSubPr>
                              <m:ctrlPr>
                                <w:rPr>
                                  <w:rFonts w:ascii="Cambria Math" w:hAnsi="Cambria Math" w:eastAsia="Times New Roman" w:cs="Calibri"/>
                                  <w:sz w:val="18"/>
                                  <w:szCs w:val="18"/>
                                  <w:lang w:val=""/>
                                </w:rPr>
                              </m:ctrlPr>
                            </m:sSubPr>
                            <m:e>
                              <m:r>
                                <w:rPr>
                                  <w:rFonts w:ascii="Cambria Math" w:hAnsi="Cambria Math" w:eastAsia="Times New Roman" w:cs="Calibri"/>
                                  <w:sz w:val="18"/>
                                  <w:szCs w:val="18"/>
                                  <w:lang w:val=""/>
                                </w:rPr>
                                <m:t>S</m:t>
                              </m:r>
                            </m:e>
                            <m:sub>
                              <m:r>
                                <m:rPr>
                                  <m:sty m:val="p"/>
                                </m:rPr>
                                <w:rPr>
                                  <w:rFonts w:ascii="Cambria Math" w:hAnsi="Cambria Math" w:eastAsia="Times New Roman" w:cs="Calibri"/>
                                  <w:sz w:val="18"/>
                                  <w:szCs w:val="18"/>
                                  <w:lang w:val=""/>
                                </w:rPr>
                                <m:t>3</m:t>
                              </m:r>
                            </m:sub>
                          </m:sSub>
                          <m:sSub>
                            <m:sSubPr>
                              <m:ctrlPr>
                                <w:rPr>
                                  <w:rFonts w:ascii="Cambria Math" w:hAnsi="Cambria Math" w:eastAsia="Times New Roman" w:cs="Calibri"/>
                                  <w:sz w:val="18"/>
                                  <w:szCs w:val="18"/>
                                  <w:lang w:val=""/>
                                </w:rPr>
                              </m:ctrlPr>
                            </m:sSubPr>
                            <m:e>
                              <m:r>
                                <m:rPr>
                                  <m:sty m:val="p"/>
                                </m:rPr>
                                <w:rPr>
                                  <w:rFonts w:ascii="Cambria Math" w:hAnsi="Cambria Math" w:eastAsia="Times New Roman" w:cs="Calibri"/>
                                  <w:sz w:val="18"/>
                                  <w:szCs w:val="18"/>
                                  <w:lang w:val=""/>
                                </w:rPr>
                                <m:t>             </m:t>
                              </m:r>
                              <m:r>
                                <w:rPr>
                                  <w:rFonts w:ascii="Cambria Math" w:hAnsi="Cambria Math" w:eastAsia="Times New Roman" w:cs="Calibri"/>
                                  <w:sz w:val="18"/>
                                  <w:szCs w:val="18"/>
                                  <w:lang w:val=""/>
                                </w:rPr>
                                <m:t>P</m:t>
                              </m:r>
                            </m:e>
                            <m:sub>
                              <m:r>
                                <w:rPr>
                                  <w:rFonts w:ascii="Cambria Math" w:hAnsi="Cambria Math" w:eastAsia="Times New Roman" w:cs="Calibri"/>
                                  <w:sz w:val="18"/>
                                  <w:szCs w:val="18"/>
                                  <w:lang w:val=""/>
                                </w:rPr>
                                <m:t>blocker</m:t>
                              </m:r>
                            </m:sub>
                          </m:sSub>
                          <m:r>
                            <m:rPr>
                              <m:sty m:val="p"/>
                            </m:rPr>
                            <w:rPr>
                              <w:rFonts w:ascii="Cambria Math" w:hAnsi="Cambria Math" w:eastAsia="Times New Roman" w:cs="Calibri"/>
                              <w:sz w:val="18"/>
                              <w:szCs w:val="18"/>
                              <w:lang w:val=""/>
                            </w:rPr>
                            <m:t>&gt;</m:t>
                          </m:r>
                          <m:sSub>
                            <m:sSubPr>
                              <m:ctrlPr>
                                <w:rPr>
                                  <w:rFonts w:ascii="Cambria Math" w:hAnsi="Cambria Math" w:eastAsia="Times New Roman" w:cs="Calibri"/>
                                  <w:sz w:val="18"/>
                                  <w:szCs w:val="18"/>
                                  <w:lang w:val=""/>
                                </w:rPr>
                              </m:ctrlPr>
                            </m:sSubPr>
                            <m:e>
                              <m:r>
                                <w:rPr>
                                  <w:rFonts w:ascii="Cambria Math" w:hAnsi="Cambria Math" w:eastAsia="Times New Roman" w:cs="Calibri"/>
                                  <w:sz w:val="18"/>
                                  <w:szCs w:val="18"/>
                                  <w:lang w:val=""/>
                                </w:rPr>
                                <m:t>P</m:t>
                              </m:r>
                            </m:e>
                            <m:sub>
                              <m:r>
                                <m:rPr>
                                  <m:sty m:val="p"/>
                                </m:rPr>
                                <w:rPr>
                                  <w:rFonts w:ascii="Cambria Math" w:hAnsi="Cambria Math" w:eastAsia="Times New Roman" w:cs="Calibri"/>
                                  <w:sz w:val="18"/>
                                  <w:szCs w:val="18"/>
                                  <w:lang w:val=""/>
                                </w:rPr>
                                <m:t>2</m:t>
                              </m:r>
                            </m:sub>
                          </m:sSub>
                        </m:e>
                      </m:mr>
                    </m:m>
                  </m:e>
                </m:d>
              </m:oMath>
            </m:oMathPara>
          </w:p>
          <w:p w:rsidRPr="00470DE0" w:rsidR="00386EDA" w:rsidP="0076129B" w:rsidRDefault="00386EDA" w14:paraId="0C442A33" w14:textId="23383280">
            <w:pPr>
              <w:numPr>
                <w:ilvl w:val="0"/>
                <w:numId w:val="28"/>
              </w:numPr>
              <w:overflowPunct/>
              <w:autoSpaceDE/>
              <w:autoSpaceDN/>
              <w:adjustRightInd/>
              <w:spacing w:after="160"/>
              <w:textAlignment w:val="center"/>
              <w:rPr>
                <w:rFonts w:ascii="Times New Roman" w:hAnsi="Times New Roman" w:cs="Times New Roman"/>
              </w:rPr>
            </w:pPr>
            <w:r w:rsidRPr="00470DE0">
              <w:rPr>
                <w:rFonts w:ascii="Calibri" w:hAnsi="Calibri" w:eastAsia="Times New Roman" w:cs="Calibri"/>
                <w:sz w:val="18"/>
                <w:szCs w:val="18"/>
                <w:lang w:val="en-US"/>
              </w:rPr>
              <w:t xml:space="preserve">Note: </w:t>
            </w:r>
            <m:oMath>
              <m:sSub>
                <m:sSubPr>
                  <m:ctrlPr>
                    <w:rPr>
                      <w:rFonts w:ascii="Cambria Math" w:hAnsi="Cambria Math" w:eastAsia="Times New Roman" w:cs="Calibri"/>
                      <w:sz w:val="18"/>
                      <w:szCs w:val="18"/>
                      <w:lang w:val="en-US"/>
                    </w:rPr>
                  </m:ctrlPr>
                </m:sSubPr>
                <m:e>
                  <m:r>
                    <m:rPr>
                      <m:sty m:val="p"/>
                    </m:rPr>
                    <w:rPr>
                      <w:rFonts w:ascii="Cambria Math" w:hAnsi="Cambria Math" w:eastAsia="Times New Roman" w:cs="Calibri"/>
                      <w:sz w:val="18"/>
                      <w:szCs w:val="18"/>
                      <w:lang w:val="en-US"/>
                    </w:rPr>
                    <m:t>P</m:t>
                  </m:r>
                </m:e>
                <m:sub>
                  <m:r>
                    <m:rPr>
                      <m:sty m:val="p"/>
                    </m:rPr>
                    <w:rPr>
                      <w:rFonts w:ascii="Cambria Math" w:hAnsi="Cambria Math" w:eastAsia="Times New Roman" w:cs="Calibri"/>
                      <w:sz w:val="18"/>
                      <w:szCs w:val="18"/>
                      <w:lang w:val="en-US"/>
                    </w:rPr>
                    <m:t>blocker</m:t>
                  </m:r>
                </m:sub>
              </m:sSub>
            </m:oMath>
            <w:r w:rsidRPr="00470DE0">
              <w:rPr>
                <w:rFonts w:ascii="Calibri" w:hAnsi="Calibri" w:eastAsia="Times New Roman" w:cs="Calibri"/>
                <w:sz w:val="18"/>
                <w:szCs w:val="18"/>
                <w:lang w:val="en-US"/>
              </w:rPr>
              <w:t xml:space="preserve"> can be reported by companie</w:t>
            </w:r>
            <w:r w:rsidR="0076129B">
              <w:rPr>
                <w:rFonts w:ascii="Calibri" w:hAnsi="Calibri" w:eastAsia="Times New Roman" w:cs="Calibri"/>
                <w:sz w:val="18"/>
                <w:szCs w:val="18"/>
                <w:lang w:val="en-US"/>
              </w:rPr>
              <w:t>s</w:t>
            </w:r>
          </w:p>
        </w:tc>
      </w:tr>
    </w:tbl>
    <w:p w:rsidRPr="005F66C8" w:rsidR="00FF10ED" w:rsidP="006E6195" w:rsidRDefault="00B02464" w14:paraId="7BA3AF1A" w14:textId="727ADB0B">
      <w:pPr>
        <w:jc w:val="both"/>
        <w:rPr>
          <w:rFonts w:ascii="Times New Roman" w:hAnsi="Times New Roman" w:cs="Times New Roman"/>
          <w:noProof/>
        </w:rPr>
      </w:pPr>
      <w:r w:rsidRPr="005F66C8">
        <w:rPr>
          <w:rFonts w:ascii="Times New Roman" w:hAnsi="Times New Roman" w:cs="Times New Roman"/>
        </w:rPr>
        <w:lastRenderedPageBreak/>
        <w:t xml:space="preserve">For the receiver selectivity, in-channel selectivity (ICS) has been defined by RAN1 </w:t>
      </w:r>
      <w:r w:rsidRPr="005F66C8" w:rsidR="00562FE9">
        <w:rPr>
          <w:rFonts w:ascii="Times New Roman" w:hAnsi="Times New Roman" w:cs="Times New Roman"/>
        </w:rPr>
        <w:t xml:space="preserve">which determines </w:t>
      </w:r>
      <w:r w:rsidRPr="005F66C8">
        <w:rPr>
          <w:rFonts w:ascii="Times New Roman" w:hAnsi="Times New Roman" w:cs="Times New Roman"/>
        </w:rPr>
        <w:t xml:space="preserve">the </w:t>
      </w:r>
      <w:r w:rsidRPr="005F66C8" w:rsidR="00562FE9">
        <w:rPr>
          <w:rFonts w:ascii="Times New Roman" w:hAnsi="Times New Roman" w:cs="Times New Roman"/>
        </w:rPr>
        <w:t xml:space="preserve">gNB </w:t>
      </w:r>
      <w:r w:rsidRPr="005F66C8">
        <w:rPr>
          <w:rFonts w:ascii="Times New Roman" w:hAnsi="Times New Roman" w:cs="Times New Roman"/>
        </w:rPr>
        <w:t xml:space="preserve">receiver's ability to operate under the presence of a strong interfering signal in the adjacent (DL) </w:t>
      </w:r>
      <w:proofErr w:type="spellStart"/>
      <w:r w:rsidRPr="005F66C8">
        <w:rPr>
          <w:rFonts w:ascii="Times New Roman" w:hAnsi="Times New Roman" w:cs="Times New Roman"/>
        </w:rPr>
        <w:t>subband</w:t>
      </w:r>
      <w:proofErr w:type="spellEnd"/>
      <w:r w:rsidRPr="005F66C8" w:rsidR="00562FE9">
        <w:rPr>
          <w:rFonts w:ascii="Times New Roman" w:hAnsi="Times New Roman" w:cs="Times New Roman"/>
        </w:rPr>
        <w:t xml:space="preserve">. This can be seen as the natural extension of the adjacent channel selectivity (ACS) </w:t>
      </w:r>
      <w:r w:rsidRPr="005F66C8" w:rsidR="00B7469E">
        <w:rPr>
          <w:rFonts w:ascii="Times New Roman" w:hAnsi="Times New Roman" w:cs="Times New Roman"/>
        </w:rPr>
        <w:t xml:space="preserve">requirement </w:t>
      </w:r>
      <w:r w:rsidRPr="005F66C8" w:rsidR="00562FE9">
        <w:rPr>
          <w:rFonts w:ascii="Times New Roman" w:hAnsi="Times New Roman" w:cs="Times New Roman"/>
        </w:rPr>
        <w:t xml:space="preserve">defined in </w:t>
      </w:r>
      <w:r w:rsidR="00F96B84">
        <w:rPr>
          <w:rFonts w:ascii="Times New Roman" w:hAnsi="Times New Roman" w:cs="Times New Roman"/>
        </w:rPr>
        <w:t xml:space="preserve">TS 38.104 </w:t>
      </w:r>
      <w:r w:rsidRPr="005F66C8" w:rsidR="00562FE9">
        <w:rPr>
          <w:rFonts w:ascii="Times New Roman" w:hAnsi="Times New Roman" w:cs="Times New Roman"/>
        </w:rPr>
        <w:t>specifications</w:t>
      </w:r>
      <w:r w:rsidRPr="005F66C8">
        <w:rPr>
          <w:rFonts w:ascii="Times New Roman" w:hAnsi="Times New Roman" w:cs="Times New Roman"/>
        </w:rPr>
        <w:t xml:space="preserve">. For the purposes of performance evaluation, </w:t>
      </w:r>
      <w:r w:rsidRPr="005F66C8" w:rsidR="000E5865">
        <w:rPr>
          <w:rFonts w:ascii="Times New Roman" w:hAnsi="Times New Roman" w:cs="Times New Roman"/>
        </w:rPr>
        <w:t xml:space="preserve">the RAN1 </w:t>
      </w:r>
      <w:r w:rsidRPr="005F66C8" w:rsidR="00B7469E">
        <w:rPr>
          <w:rFonts w:ascii="Times New Roman" w:hAnsi="Times New Roman" w:cs="Times New Roman"/>
        </w:rPr>
        <w:t xml:space="preserve">agreed </w:t>
      </w:r>
      <w:proofErr w:type="spellStart"/>
      <w:r w:rsidRPr="005F66C8" w:rsidR="000E5865">
        <w:rPr>
          <w:rFonts w:ascii="Times New Roman" w:hAnsi="Times New Roman" w:cs="Times New Roman"/>
        </w:rPr>
        <w:t>modeling</w:t>
      </w:r>
      <w:proofErr w:type="spellEnd"/>
      <w:r w:rsidRPr="005F66C8" w:rsidR="000E5865">
        <w:rPr>
          <w:rFonts w:ascii="Times New Roman" w:hAnsi="Times New Roman" w:cs="Times New Roman"/>
        </w:rPr>
        <w:t xml:space="preserve"> consists of</w:t>
      </w:r>
      <w:r w:rsidRPr="005F66C8" w:rsidR="00E00A3D">
        <w:rPr>
          <w:rFonts w:ascii="Times New Roman" w:hAnsi="Times New Roman" w:cs="Times New Roman"/>
        </w:rPr>
        <w:t>, first,</w:t>
      </w:r>
      <w:r w:rsidRPr="005F66C8" w:rsidR="000E5865">
        <w:rPr>
          <w:rFonts w:ascii="Times New Roman" w:hAnsi="Times New Roman" w:cs="Times New Roman"/>
        </w:rPr>
        <w:t xml:space="preserve"> calculating</w:t>
      </w:r>
      <w:r w:rsidRPr="005F66C8" w:rsidR="00D31799">
        <w:rPr>
          <w:rFonts w:ascii="Times New Roman" w:hAnsi="Times New Roman" w:cs="Times New Roman"/>
        </w:rPr>
        <w:t xml:space="preserve"> the</w:t>
      </w:r>
      <w:r w:rsidRPr="005F66C8" w:rsidR="000E5865">
        <w:rPr>
          <w:rFonts w:ascii="Times New Roman" w:hAnsi="Times New Roman" w:cs="Times New Roman"/>
        </w:rPr>
        <w:t xml:space="preserve"> total </w:t>
      </w:r>
      <w:r w:rsidRPr="005F66C8" w:rsidR="007C00D8">
        <w:rPr>
          <w:rFonts w:ascii="Times New Roman" w:hAnsi="Times New Roman" w:cs="Times New Roman"/>
        </w:rPr>
        <w:t xml:space="preserve">power </w:t>
      </w:r>
      <w:r w:rsidRPr="005F66C8" w:rsidR="00D31799">
        <w:rPr>
          <w:rFonts w:ascii="Times New Roman" w:hAnsi="Times New Roman" w:cs="Times New Roman"/>
        </w:rPr>
        <w:t xml:space="preserve">that is received </w:t>
      </w:r>
      <w:r w:rsidRPr="005F66C8" w:rsidR="00595754">
        <w:rPr>
          <w:rFonts w:ascii="Times New Roman" w:hAnsi="Times New Roman" w:cs="Times New Roman"/>
        </w:rPr>
        <w:t>from a</w:t>
      </w:r>
      <w:r w:rsidRPr="005F66C8" w:rsidR="00C93DA2">
        <w:rPr>
          <w:rFonts w:ascii="Times New Roman" w:hAnsi="Times New Roman" w:cs="Times New Roman"/>
        </w:rPr>
        <w:t xml:space="preserve"> certain</w:t>
      </w:r>
      <w:r w:rsidRPr="005F66C8" w:rsidR="00595754">
        <w:rPr>
          <w:rFonts w:ascii="Times New Roman" w:hAnsi="Times New Roman" w:cs="Times New Roman"/>
        </w:rPr>
        <w:t xml:space="preserve"> aggressor gNB</w:t>
      </w:r>
      <w:r w:rsidRPr="005F66C8" w:rsidR="007C00D8">
        <w:rPr>
          <w:rFonts w:ascii="Times New Roman" w:hAnsi="Times New Roman" w:cs="Times New Roman"/>
        </w:rPr>
        <w:t xml:space="preserve"> </w:t>
      </w:r>
      <w:r w:rsidRPr="005F66C8" w:rsidR="004720F8">
        <w:rPr>
          <w:rFonts w:ascii="Times New Roman" w:hAnsi="Times New Roman" w:cs="Times New Roman"/>
        </w:rPr>
        <w:t>(</w:t>
      </w:r>
      <w:r w:rsidRPr="005F66C8" w:rsidR="00C93DA2">
        <w:rPr>
          <w:rFonts w:ascii="Times New Roman" w:hAnsi="Times New Roman" w:cs="Times New Roman"/>
        </w:rPr>
        <w:t xml:space="preserve">which is denoted </w:t>
      </w:r>
      <m:oMath>
        <m:sSub>
          <m:sSubPr>
            <m:ctrlPr>
              <w:rPr>
                <w:rFonts w:ascii="Cambria Math" w:hAnsi="Cambria Math" w:eastAsia="Times New Roman" w:cs="Calibri"/>
                <w:lang w:val="en-US"/>
              </w:rPr>
            </m:ctrlPr>
          </m:sSubPr>
          <m:e>
            <m:r>
              <m:rPr>
                <m:sty m:val="p"/>
              </m:rPr>
              <w:rPr>
                <w:rFonts w:ascii="Cambria Math" w:hAnsi="Cambria Math" w:eastAsia="Times New Roman" w:cs="Calibri"/>
                <w:lang w:val=""/>
              </w:rPr>
              <m:t>P</m:t>
            </m:r>
          </m:e>
          <m:sub>
            <m:r>
              <m:rPr>
                <m:sty m:val="p"/>
              </m:rPr>
              <w:rPr>
                <w:rFonts w:ascii="Cambria Math" w:hAnsi="Cambria Math" w:eastAsia="Times New Roman" w:cs="Calibri"/>
                <w:lang w:val=""/>
              </w:rPr>
              <m:t>blocker</m:t>
            </m:r>
          </m:sub>
        </m:sSub>
      </m:oMath>
      <w:r w:rsidRPr="005F66C8" w:rsidR="004720F8">
        <w:rPr>
          <w:rFonts w:ascii="Times New Roman" w:hAnsi="Times New Roman" w:cs="Times New Roman"/>
          <w:lang w:val="en-US"/>
        </w:rPr>
        <w:t xml:space="preserve"> in the RAN1 agreement)</w:t>
      </w:r>
      <w:r w:rsidRPr="005F66C8" w:rsidR="00D31799">
        <w:rPr>
          <w:rFonts w:ascii="Times New Roman" w:hAnsi="Times New Roman" w:cs="Times New Roman"/>
          <w:lang w:val="en-US"/>
        </w:rPr>
        <w:t xml:space="preserve">, and then determine the interference in </w:t>
      </w:r>
      <w:r w:rsidRPr="005F66C8" w:rsidR="006433EC">
        <w:rPr>
          <w:rFonts w:ascii="Times New Roman" w:hAnsi="Times New Roman" w:cs="Times New Roman"/>
          <w:lang w:val="en-US"/>
        </w:rPr>
        <w:t xml:space="preserve">each </w:t>
      </w:r>
      <w:r w:rsidRPr="005F66C8" w:rsidR="00D31799">
        <w:rPr>
          <w:rFonts w:ascii="Times New Roman" w:hAnsi="Times New Roman" w:cs="Times New Roman"/>
          <w:lang w:val="en-US"/>
        </w:rPr>
        <w:t xml:space="preserve">UL RB </w:t>
      </w:r>
      <w:r w:rsidRPr="005F66C8" w:rsidR="00E460BF">
        <w:rPr>
          <w:rFonts w:ascii="Times New Roman" w:hAnsi="Times New Roman" w:cs="Times New Roman"/>
          <w:lang w:val="en-US"/>
        </w:rPr>
        <w:t>(originated from a particular aggressor gNB)</w:t>
      </w:r>
      <w:r w:rsidRPr="005F66C8" w:rsidR="004720F8">
        <w:rPr>
          <w:rFonts w:ascii="Times New Roman" w:hAnsi="Times New Roman" w:cs="Times New Roman"/>
          <w:lang w:val="en-US"/>
        </w:rPr>
        <w:t xml:space="preserve"> </w:t>
      </w:r>
      <w:r w:rsidRPr="005F66C8" w:rsidR="006433EC">
        <w:rPr>
          <w:rFonts w:ascii="Times New Roman" w:hAnsi="Times New Roman" w:cs="Times New Roman"/>
          <w:lang w:val="en-US"/>
        </w:rPr>
        <w:t xml:space="preserve">as a ratio of </w:t>
      </w:r>
      <m:oMath>
        <m:sSub>
          <m:sSubPr>
            <m:ctrlPr>
              <w:rPr>
                <w:rFonts w:ascii="Cambria Math" w:hAnsi="Cambria Math" w:eastAsia="Times New Roman" w:cs="Calibri"/>
                <w:lang w:val="en-US"/>
              </w:rPr>
            </m:ctrlPr>
          </m:sSubPr>
          <m:e>
            <m:r>
              <m:rPr>
                <m:sty m:val="p"/>
              </m:rPr>
              <w:rPr>
                <w:rFonts w:ascii="Cambria Math" w:hAnsi="Cambria Math" w:eastAsia="Times New Roman" w:cs="Calibri"/>
                <w:lang w:val=""/>
              </w:rPr>
              <m:t>P</m:t>
            </m:r>
          </m:e>
          <m:sub>
            <m:r>
              <m:rPr>
                <m:sty m:val="p"/>
              </m:rPr>
              <w:rPr>
                <w:rFonts w:ascii="Cambria Math" w:hAnsi="Cambria Math" w:eastAsia="Times New Roman" w:cs="Calibri"/>
                <w:lang w:val=""/>
              </w:rPr>
              <m:t>blocker</m:t>
            </m:r>
          </m:sub>
        </m:sSub>
      </m:oMath>
      <w:r w:rsidRPr="005F66C8" w:rsidR="006433EC">
        <w:rPr>
          <w:rFonts w:ascii="Times New Roman" w:hAnsi="Times New Roman" w:cs="Times New Roman"/>
          <w:lang w:val="en-US"/>
        </w:rPr>
        <w:t xml:space="preserve"> divided by</w:t>
      </w:r>
      <w:r w:rsidR="004219B5">
        <w:rPr>
          <w:rFonts w:ascii="Times New Roman" w:hAnsi="Times New Roman" w:cs="Times New Roman"/>
          <w:lang w:val="en-US"/>
        </w:rPr>
        <w:t xml:space="preserve"> </w:t>
      </w:r>
      <w:r w:rsidRPr="005F66C8" w:rsidR="006433EC">
        <w:rPr>
          <w:rFonts w:ascii="Times New Roman" w:hAnsi="Times New Roman" w:cs="Times New Roman"/>
          <w:lang w:val="en-US"/>
        </w:rPr>
        <w:t xml:space="preserve"> </w:t>
      </w:r>
      <m:oMath>
        <m:sSubSup>
          <m:sSubSupPr>
            <m:ctrlPr>
              <w:rPr>
                <w:rFonts w:ascii="Cambria Math" w:hAnsi="Cambria Math" w:eastAsia="Times New Roman" w:cs="Calibri"/>
                <w:sz w:val="18"/>
                <w:szCs w:val="18"/>
                <w:lang w:val="en-US"/>
              </w:rPr>
            </m:ctrlPr>
          </m:sSubSupPr>
          <m:e>
            <m:r>
              <m:rPr>
                <m:sty m:val="p"/>
              </m:rPr>
              <w:rPr>
                <w:rFonts w:ascii="Cambria Math" w:hAnsi="Cambria Math" w:eastAsia="Times New Roman" w:cs="Calibri"/>
                <w:sz w:val="18"/>
                <w:szCs w:val="18"/>
                <w:lang w:val="en-US"/>
              </w:rPr>
              <m:t>N</m:t>
            </m:r>
          </m:e>
          <m:sub>
            <m:r>
              <m:rPr>
                <m:sty m:val="p"/>
              </m:rPr>
              <w:rPr>
                <w:rFonts w:ascii="Cambria Math" w:hAnsi="Cambria Math" w:eastAsia="Times New Roman" w:cs="Calibri"/>
                <w:sz w:val="18"/>
                <w:szCs w:val="18"/>
                <w:lang w:val="en-US"/>
              </w:rPr>
              <m:t>DLRB</m:t>
            </m:r>
          </m:sub>
          <m:sup/>
        </m:sSubSup>
      </m:oMath>
      <w:r w:rsidR="004219B5">
        <w:rPr>
          <w:rFonts w:ascii="Times New Roman" w:hAnsi="Times New Roman" w:cs="Times New Roman"/>
          <w:sz w:val="18"/>
          <w:szCs w:val="18"/>
          <w:lang w:val="en-US"/>
        </w:rPr>
        <w:t xml:space="preserve"> </w:t>
      </w:r>
      <w:r w:rsidR="004219B5">
        <w:rPr>
          <w:rFonts w:ascii="Times New Roman" w:hAnsi="Times New Roman" w:cs="Times New Roman"/>
          <w:lang w:val="en-US"/>
        </w:rPr>
        <w:t xml:space="preserve">and </w:t>
      </w:r>
      <m:oMath>
        <m:sSub>
          <m:sSubPr>
            <m:ctrlPr>
              <w:rPr>
                <w:rFonts w:ascii="Cambria Math" w:hAnsi="Cambria Math" w:cs="Times New Roman"/>
                <w:lang w:val="en-US"/>
              </w:rPr>
            </m:ctrlPr>
          </m:sSubPr>
          <m:e>
            <m:r>
              <m:rPr>
                <m:sty m:val="p"/>
              </m:rPr>
              <w:rPr>
                <w:rFonts w:ascii="Cambria Math" w:hAnsi="Cambria Math" w:cs="Times New Roman"/>
                <w:lang w:val="en-US"/>
              </w:rPr>
              <m:t>ICS</m:t>
            </m:r>
          </m:e>
          <m:sub>
            <m:r>
              <m:rPr>
                <m:sty m:val="p"/>
              </m:rPr>
              <w:rPr>
                <w:rFonts w:ascii="Cambria Math" w:hAnsi="Cambria Math" w:cs="Times New Roman"/>
                <w:lang w:val="en-US"/>
              </w:rPr>
              <m:t>BS</m:t>
            </m:r>
          </m:sub>
        </m:sSub>
      </m:oMath>
      <w:r w:rsidRPr="005F66C8" w:rsidR="004C4A2D">
        <w:rPr>
          <w:rFonts w:ascii="Times New Roman" w:hAnsi="Times New Roman" w:cs="Times New Roman"/>
          <w:lang w:val="en-US"/>
        </w:rPr>
        <w:t xml:space="preserve"> (which can be assumed</w:t>
      </w:r>
      <w:r w:rsidR="00086DC1">
        <w:rPr>
          <w:rFonts w:ascii="Times New Roman" w:hAnsi="Times New Roman" w:cs="Times New Roman"/>
          <w:lang w:val="en-US"/>
        </w:rPr>
        <w:t>,</w:t>
      </w:r>
      <w:r w:rsidRPr="005F66C8" w:rsidR="004C4A2D">
        <w:rPr>
          <w:rFonts w:ascii="Times New Roman" w:hAnsi="Times New Roman" w:cs="Times New Roman"/>
          <w:lang w:val="en-US"/>
        </w:rPr>
        <w:t xml:space="preserve"> as </w:t>
      </w:r>
      <w:r w:rsidR="00086DC1">
        <w:rPr>
          <w:rFonts w:ascii="Times New Roman" w:hAnsi="Times New Roman" w:cs="Times New Roman"/>
          <w:lang w:val="en-US"/>
        </w:rPr>
        <w:t xml:space="preserve">a </w:t>
      </w:r>
      <w:r w:rsidRPr="005F66C8" w:rsidR="004C4A2D">
        <w:rPr>
          <w:rFonts w:ascii="Times New Roman" w:hAnsi="Times New Roman" w:cs="Times New Roman"/>
          <w:lang w:val="en-US"/>
        </w:rPr>
        <w:t>starting point</w:t>
      </w:r>
      <w:r w:rsidR="00086DC1">
        <w:rPr>
          <w:rFonts w:ascii="Times New Roman" w:hAnsi="Times New Roman" w:cs="Times New Roman"/>
          <w:lang w:val="en-US"/>
        </w:rPr>
        <w:t>, to be</w:t>
      </w:r>
      <w:r w:rsidRPr="005F66C8" w:rsidR="004C4A2D">
        <w:rPr>
          <w:rFonts w:ascii="Times New Roman" w:hAnsi="Times New Roman" w:cs="Times New Roman"/>
          <w:lang w:val="en-US"/>
        </w:rPr>
        <w:t xml:space="preserve"> the same as the RAN4 ACS requirement)</w:t>
      </w:r>
      <w:r w:rsidRPr="005F66C8" w:rsidR="008C110F">
        <w:rPr>
          <w:rFonts w:ascii="Times New Roman" w:hAnsi="Times New Roman" w:cs="Times New Roman"/>
          <w:lang w:val="en-US"/>
        </w:rPr>
        <w:t xml:space="preserve">. Note that if only a single operator network is simulated and all the base stations share the same UL/DL </w:t>
      </w:r>
      <w:proofErr w:type="spellStart"/>
      <w:r w:rsidRPr="005F66C8" w:rsidR="008C110F">
        <w:rPr>
          <w:rFonts w:ascii="Times New Roman" w:hAnsi="Times New Roman" w:cs="Times New Roman"/>
          <w:lang w:val="en-US"/>
        </w:rPr>
        <w:t>subband</w:t>
      </w:r>
      <w:proofErr w:type="spellEnd"/>
      <w:r w:rsidRPr="005F66C8" w:rsidR="008C110F">
        <w:rPr>
          <w:rFonts w:ascii="Times New Roman" w:hAnsi="Times New Roman" w:cs="Times New Roman"/>
          <w:lang w:val="en-US"/>
        </w:rPr>
        <w:t xml:space="preserve"> configuration, it is sufficient to measure the received power </w:t>
      </w:r>
      <w:r w:rsidRPr="005F66C8" w:rsidR="0088533F">
        <w:rPr>
          <w:rFonts w:ascii="Times New Roman" w:hAnsi="Times New Roman" w:cs="Times New Roman"/>
          <w:lang w:val="en-US"/>
        </w:rPr>
        <w:t xml:space="preserve">only </w:t>
      </w:r>
      <w:r w:rsidRPr="005F66C8" w:rsidR="008C110F">
        <w:rPr>
          <w:rFonts w:ascii="Times New Roman" w:hAnsi="Times New Roman" w:cs="Times New Roman"/>
          <w:lang w:val="en-US"/>
        </w:rPr>
        <w:t xml:space="preserve">in the RBs placed in the DL </w:t>
      </w:r>
      <w:proofErr w:type="spellStart"/>
      <w:r w:rsidRPr="005F66C8" w:rsidR="008C110F">
        <w:rPr>
          <w:rFonts w:ascii="Times New Roman" w:hAnsi="Times New Roman" w:cs="Times New Roman"/>
          <w:lang w:val="en-US"/>
        </w:rPr>
        <w:t>subband</w:t>
      </w:r>
      <w:proofErr w:type="spellEnd"/>
      <w:r w:rsidRPr="005F66C8" w:rsidR="008C110F">
        <w:rPr>
          <w:rFonts w:ascii="Times New Roman" w:hAnsi="Times New Roman" w:cs="Times New Roman"/>
          <w:lang w:val="en-US"/>
        </w:rPr>
        <w:t xml:space="preserve"> as illustrated </w:t>
      </w:r>
      <w:r w:rsidRPr="005F66C8" w:rsidR="00C069B4">
        <w:rPr>
          <w:rFonts w:ascii="Times New Roman" w:hAnsi="Times New Roman" w:cs="Times New Roman"/>
          <w:lang w:val="en-US"/>
        </w:rPr>
        <w:t xml:space="preserve">in </w:t>
      </w:r>
      <w:r w:rsidR="009F71FE">
        <w:rPr>
          <w:rFonts w:ascii="Times New Roman" w:hAnsi="Times New Roman" w:cs="Times New Roman"/>
          <w:lang w:val="en-US"/>
        </w:rPr>
        <w:fldChar w:fldCharType="begin"/>
      </w:r>
      <w:r w:rsidR="009F71FE">
        <w:rPr>
          <w:rFonts w:ascii="Times New Roman" w:hAnsi="Times New Roman" w:cs="Times New Roman"/>
          <w:lang w:val="en-US"/>
        </w:rPr>
        <w:instrText xml:space="preserve"> REF _Ref127197092 \h </w:instrText>
      </w:r>
      <w:r w:rsidR="009F71FE">
        <w:rPr>
          <w:rFonts w:ascii="Times New Roman" w:hAnsi="Times New Roman" w:cs="Times New Roman"/>
          <w:lang w:val="en-US"/>
        </w:rPr>
      </w:r>
      <w:r w:rsidR="009F71FE">
        <w:rPr>
          <w:rFonts w:ascii="Times New Roman" w:hAnsi="Times New Roman" w:cs="Times New Roman"/>
          <w:lang w:val="en-US"/>
        </w:rPr>
        <w:fldChar w:fldCharType="separate"/>
      </w:r>
      <w:r w:rsidR="009F71FE">
        <w:t xml:space="preserve">Figure </w:t>
      </w:r>
      <w:r w:rsidR="009F71FE">
        <w:rPr>
          <w:noProof/>
        </w:rPr>
        <w:t>1</w:t>
      </w:r>
      <w:r w:rsidR="009F71FE">
        <w:rPr>
          <w:rFonts w:ascii="Times New Roman" w:hAnsi="Times New Roman" w:cs="Times New Roman"/>
          <w:lang w:val="en-US"/>
        </w:rPr>
        <w:fldChar w:fldCharType="end"/>
      </w:r>
      <w:r w:rsidRPr="005F66C8" w:rsidR="00B7469E">
        <w:rPr>
          <w:rFonts w:ascii="Times New Roman" w:hAnsi="Times New Roman" w:cs="Times New Roman"/>
          <w:lang w:val="en-US"/>
        </w:rPr>
        <w:t>.</w:t>
      </w:r>
      <w:r w:rsidRPr="005F66C8" w:rsidR="00FF10ED">
        <w:rPr>
          <w:rFonts w:ascii="Times New Roman" w:hAnsi="Times New Roman" w:cs="Times New Roman"/>
          <w:noProof/>
        </w:rPr>
        <w:t xml:space="preserve"> </w:t>
      </w:r>
    </w:p>
    <w:p w:rsidR="001142F9" w:rsidP="001142F9" w:rsidRDefault="00FF10ED" w14:paraId="195DB507" w14:textId="77777777">
      <w:pPr>
        <w:keepNext/>
        <w:spacing w:after="0"/>
        <w:jc w:val="center"/>
      </w:pPr>
      <w:r w:rsidRPr="005F66C8">
        <w:rPr>
          <w:rFonts w:ascii="Times New Roman" w:hAnsi="Times New Roman" w:cs="Times New Roman"/>
          <w:noProof/>
        </w:rPr>
        <w:drawing>
          <wp:inline distT="0" distB="0" distL="0" distR="0" wp14:anchorId="4B659401" wp14:editId="6B91E7C0">
            <wp:extent cx="4941672" cy="21570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5273"/>
                    <a:stretch/>
                  </pic:blipFill>
                  <pic:spPr bwMode="auto">
                    <a:xfrm>
                      <a:off x="0" y="0"/>
                      <a:ext cx="4970791" cy="2169757"/>
                    </a:xfrm>
                    <a:prstGeom prst="rect">
                      <a:avLst/>
                    </a:prstGeom>
                    <a:noFill/>
                    <a:ln>
                      <a:noFill/>
                    </a:ln>
                    <a:extLst>
                      <a:ext uri="{53640926-AAD7-44D8-BBD7-CCE9431645EC}">
                        <a14:shadowObscured xmlns:a14="http://schemas.microsoft.com/office/drawing/2010/main"/>
                      </a:ext>
                    </a:extLst>
                  </pic:spPr>
                </pic:pic>
              </a:graphicData>
            </a:graphic>
          </wp:inline>
        </w:drawing>
      </w:r>
    </w:p>
    <w:p w:rsidRPr="005F66C8" w:rsidR="00663C83" w:rsidP="001142F9" w:rsidRDefault="001142F9" w14:paraId="3D937B2B" w14:textId="75C9EFAF">
      <w:pPr>
        <w:pStyle w:val="Caption"/>
        <w:jc w:val="center"/>
        <w:rPr>
          <w:rFonts w:ascii="Times New Roman" w:hAnsi="Times New Roman" w:cs="Times New Roman"/>
          <w:lang w:val="en-US"/>
        </w:rPr>
      </w:pPr>
      <w:bookmarkStart w:name="_Ref127197092" w:id="3"/>
      <w:r>
        <w:t xml:space="preserve">Figure </w:t>
      </w:r>
      <w:r>
        <w:fldChar w:fldCharType="begin"/>
      </w:r>
      <w:r>
        <w:instrText xml:space="preserve"> SEQ Figure \* ARABIC </w:instrText>
      </w:r>
      <w:r>
        <w:fldChar w:fldCharType="separate"/>
      </w:r>
      <w:r>
        <w:rPr>
          <w:noProof/>
        </w:rPr>
        <w:t>1</w:t>
      </w:r>
      <w:r>
        <w:fldChar w:fldCharType="end"/>
      </w:r>
      <w:bookmarkEnd w:id="3"/>
      <w:r>
        <w:t xml:space="preserve">: </w:t>
      </w:r>
      <w:proofErr w:type="spellStart"/>
      <w:r>
        <w:t>Modeling</w:t>
      </w:r>
      <w:proofErr w:type="spellEnd"/>
      <w:r>
        <w:t xml:space="preserve"> of receiver selectivity impairment according to RAN1 agreement. </w:t>
      </w:r>
    </w:p>
    <w:p w:rsidRPr="00470DE0" w:rsidR="006744CD" w:rsidP="006744CD" w:rsidRDefault="006744CD" w14:paraId="5693DFEE" w14:textId="7880A149">
      <w:pPr>
        <w:jc w:val="both"/>
        <w:rPr>
          <w:rFonts w:ascii="Times New Roman" w:hAnsi="Times New Roman" w:eastAsia="Times New Roman" w:cs="Times New Roman"/>
          <w:lang w:val="en-US"/>
        </w:rPr>
      </w:pPr>
      <w:r w:rsidRPr="005F66C8">
        <w:rPr>
          <w:rFonts w:ascii="Times New Roman" w:hAnsi="Times New Roman" w:cs="Times New Roman"/>
        </w:rPr>
        <w:t xml:space="preserve">Then, the question from RAN1 is whether </w:t>
      </w:r>
      <m:oMath>
        <m:sSub>
          <m:sSubPr>
            <m:ctrlPr>
              <w:rPr>
                <w:rFonts w:ascii="Cambria Math" w:hAnsi="Cambria Math" w:eastAsia="Times New Roman" w:cs="Times New Roman"/>
                <w:lang w:val="en-US"/>
              </w:rPr>
            </m:ctrlPr>
          </m:sSubPr>
          <m:e>
            <m:r>
              <m:rPr>
                <m:sty m:val="p"/>
              </m:rPr>
              <w:rPr>
                <w:rFonts w:ascii="Cambria Math" w:hAnsi="Cambria Math" w:eastAsia="Times New Roman" w:cs="Times New Roman"/>
                <w:lang w:val="en-US"/>
              </w:rPr>
              <m:t>ICS</m:t>
            </m:r>
          </m:e>
          <m:sub>
            <m:r>
              <m:rPr>
                <m:sty m:val="p"/>
              </m:rPr>
              <w:rPr>
                <w:rFonts w:ascii="Cambria Math" w:hAnsi="Cambria Math" w:eastAsia="Times New Roman" w:cs="Times New Roman"/>
                <w:lang w:val="en-US"/>
              </w:rPr>
              <m:t>BS</m:t>
            </m:r>
          </m:sub>
        </m:sSub>
      </m:oMath>
      <w:r w:rsidRPr="00470DE0">
        <w:rPr>
          <w:rFonts w:ascii="Times New Roman" w:hAnsi="Times New Roman" w:eastAsia="Times New Roman" w:cs="Times New Roman"/>
          <w:lang w:val="en-US"/>
        </w:rPr>
        <w:t xml:space="preserve"> can be modelled depending on the value of </w:t>
      </w:r>
      <m:oMath>
        <m:sSub>
          <m:sSubPr>
            <m:ctrlPr>
              <w:rPr>
                <w:rFonts w:ascii="Cambria Math" w:hAnsi="Cambria Math" w:eastAsia="Times New Roman" w:cs="Calibri"/>
                <w:lang w:val="en-US"/>
              </w:rPr>
            </m:ctrlPr>
          </m:sSubPr>
          <m:e>
            <m:r>
              <m:rPr>
                <m:sty m:val="p"/>
              </m:rPr>
              <w:rPr>
                <w:rFonts w:ascii="Cambria Math" w:hAnsi="Cambria Math" w:eastAsia="Times New Roman" w:cs="Calibri"/>
                <w:lang w:val=""/>
              </w:rPr>
              <m:t>P</m:t>
            </m:r>
          </m:e>
          <m:sub>
            <m:r>
              <m:rPr>
                <m:sty m:val="p"/>
              </m:rPr>
              <w:rPr>
                <w:rFonts w:ascii="Cambria Math" w:hAnsi="Cambria Math" w:eastAsia="Times New Roman" w:cs="Calibri"/>
                <w:lang w:val=""/>
              </w:rPr>
              <m:t>blocker</m:t>
            </m:r>
          </m:sub>
        </m:sSub>
      </m:oMath>
      <w:r w:rsidRPr="00470DE0">
        <w:rPr>
          <w:rFonts w:ascii="Times New Roman" w:hAnsi="Times New Roman" w:eastAsia="Times New Roman" w:cs="Times New Roman"/>
          <w:lang w:val="en-US"/>
        </w:rPr>
        <w:t>, e.g.,</w:t>
      </w:r>
    </w:p>
    <w:p w:rsidRPr="00470DE0" w:rsidR="006744CD" w:rsidP="006744CD" w:rsidRDefault="006C0A32" w14:paraId="02029517" w14:textId="26565495">
      <w:pPr>
        <w:overflowPunct/>
        <w:autoSpaceDE/>
        <w:autoSpaceDN/>
        <w:adjustRightInd/>
        <w:spacing w:after="160"/>
        <w:ind w:left="1080"/>
        <w:textAlignment w:val="auto"/>
        <w:rPr>
          <w:rFonts w:ascii="Cambria Math" w:hAnsi="Cambria Math" w:eastAsia="Times New Roman" w:cs="Calibri"/>
          <w:lang w:val=""/>
        </w:rPr>
      </w:pPr>
      <m:oMathPara>
        <m:oMath>
          <m:sSub>
            <m:sSubPr>
              <m:ctrlPr>
                <w:rPr>
                  <w:rFonts w:ascii="Cambria Math" w:hAnsi="Cambria Math" w:eastAsia="Times New Roman" w:cs="Calibri"/>
                  <w:lang w:val=""/>
                </w:rPr>
              </m:ctrlPr>
            </m:sSubPr>
            <m:e>
              <m:r>
                <w:rPr>
                  <w:rFonts w:ascii="Cambria Math" w:hAnsi="Cambria Math" w:eastAsia="Times New Roman" w:cs="Calibri"/>
                  <w:lang w:val=""/>
                </w:rPr>
                <m:t>ICS</m:t>
              </m:r>
            </m:e>
            <m:sub>
              <m:r>
                <w:rPr>
                  <w:rFonts w:ascii="Cambria Math" w:hAnsi="Cambria Math" w:eastAsia="Times New Roman" w:cs="Calibri"/>
                  <w:lang w:val=""/>
                </w:rPr>
                <m:t>BS</m:t>
              </m:r>
            </m:sub>
          </m:sSub>
          <m:r>
            <m:rPr>
              <m:sty m:val="p"/>
            </m:rPr>
            <w:rPr>
              <w:rFonts w:ascii="Cambria Math" w:hAnsi="Cambria Math" w:eastAsia="Times New Roman" w:cs="Calibri"/>
              <w:lang w:val=""/>
            </w:rPr>
            <m:t>= </m:t>
          </m:r>
          <m:d>
            <m:dPr>
              <m:begChr m:val="{"/>
              <m:endChr m:val=""/>
              <m:ctrlPr>
                <w:rPr>
                  <w:rFonts w:ascii="Cambria Math" w:hAnsi="Cambria Math" w:eastAsia="Times New Roman" w:cs="Calibri"/>
                  <w:lang w:val=""/>
                </w:rPr>
              </m:ctrlPr>
            </m:dPr>
            <m:e>
              <m:m>
                <m:mPr>
                  <m:mcs>
                    <m:mc>
                      <m:mcPr>
                        <m:count m:val="1"/>
                        <m:mcJc m:val="center"/>
                      </m:mcPr>
                    </m:mc>
                  </m:mcs>
                  <m:ctrlPr>
                    <w:rPr>
                      <w:rFonts w:ascii="Cambria Math" w:hAnsi="Cambria Math" w:eastAsia="Times New Roman" w:cs="Calibri"/>
                      <w:lang w:val=""/>
                    </w:rPr>
                  </m:ctrlPr>
                </m:mPr>
                <m:mr>
                  <m:e>
                    <m:r>
                      <w:rPr>
                        <w:rFonts w:ascii="Cambria Math" w:hAnsi="Cambria Math" w:eastAsia="Times New Roman" w:cs="Calibri"/>
                        <w:lang w:val=""/>
                      </w:rPr>
                      <m:t>IC</m:t>
                    </m:r>
                    <m:sSub>
                      <m:sSubPr>
                        <m:ctrlPr>
                          <w:rPr>
                            <w:rFonts w:ascii="Cambria Math" w:hAnsi="Cambria Math" w:eastAsia="Times New Roman" w:cs="Calibri"/>
                            <w:lang w:val=""/>
                          </w:rPr>
                        </m:ctrlPr>
                      </m:sSubPr>
                      <m:e>
                        <m:r>
                          <w:rPr>
                            <w:rFonts w:ascii="Cambria Math" w:hAnsi="Cambria Math" w:eastAsia="Times New Roman" w:cs="Calibri"/>
                            <w:lang w:val=""/>
                          </w:rPr>
                          <m:t>S</m:t>
                        </m:r>
                      </m:e>
                      <m:sub>
                        <m:r>
                          <m:rPr>
                            <m:sty m:val="p"/>
                          </m:rPr>
                          <w:rPr>
                            <w:rFonts w:ascii="Cambria Math" w:hAnsi="Cambria Math" w:eastAsia="Times New Roman" w:cs="Calibri"/>
                            <w:lang w:val=""/>
                          </w:rPr>
                          <m:t>1</m:t>
                        </m:r>
                      </m:sub>
                    </m:sSub>
                    <m:r>
                      <m:rPr>
                        <m:sty m:val="p"/>
                      </m:rPr>
                      <w:rPr>
                        <w:rFonts w:ascii="Cambria Math" w:hAnsi="Cambria Math" w:eastAsia="Times New Roman" w:cs="Calibri"/>
                        <w:lang w:val=""/>
                      </w:rPr>
                      <m:t>   </m:t>
                    </m:r>
                    <m:sSub>
                      <m:sSubPr>
                        <m:ctrlPr>
                          <w:rPr>
                            <w:rFonts w:ascii="Cambria Math" w:hAnsi="Cambria Math" w:eastAsia="Times New Roman" w:cs="Calibri"/>
                            <w:lang w:val=""/>
                          </w:rPr>
                        </m:ctrlPr>
                      </m:sSubPr>
                      <m:e>
                        <m:r>
                          <m:rPr>
                            <m:sty m:val="p"/>
                          </m:rPr>
                          <w:rPr>
                            <w:rFonts w:ascii="Cambria Math" w:hAnsi="Cambria Math" w:eastAsia="Times New Roman" w:cs="Calibri"/>
                            <w:lang w:val=""/>
                          </w:rPr>
                          <m:t>         </m:t>
                        </m:r>
                        <m:r>
                          <w:rPr>
                            <w:rFonts w:ascii="Cambria Math" w:hAnsi="Cambria Math" w:eastAsia="Times New Roman" w:cs="Calibri"/>
                            <w:lang w:val=""/>
                          </w:rPr>
                          <m:t>P</m:t>
                        </m:r>
                      </m:e>
                      <m:sub>
                        <m:r>
                          <w:rPr>
                            <w:rFonts w:ascii="Cambria Math" w:hAnsi="Cambria Math" w:eastAsia="Times New Roman" w:cs="Calibri"/>
                            <w:lang w:val=""/>
                          </w:rPr>
                          <m:t>blocker</m:t>
                        </m:r>
                      </m:sub>
                    </m:sSub>
                    <m:r>
                      <m:rPr>
                        <m:sty m:val="p"/>
                      </m:rPr>
                      <w:rPr>
                        <w:rFonts w:ascii="Cambria Math" w:hAnsi="Cambria Math" w:eastAsia="Times New Roman" w:cs="Calibri"/>
                        <w:lang w:val=""/>
                      </w:rPr>
                      <m:t>&lt;</m:t>
                    </m:r>
                    <m:sSub>
                      <m:sSubPr>
                        <m:ctrlPr>
                          <w:rPr>
                            <w:rFonts w:ascii="Cambria Math" w:hAnsi="Cambria Math" w:eastAsia="Times New Roman" w:cs="Calibri"/>
                            <w:lang w:val=""/>
                          </w:rPr>
                        </m:ctrlPr>
                      </m:sSubPr>
                      <m:e>
                        <m:r>
                          <w:rPr>
                            <w:rFonts w:ascii="Cambria Math" w:hAnsi="Cambria Math" w:eastAsia="Times New Roman" w:cs="Calibri"/>
                            <w:lang w:val=""/>
                          </w:rPr>
                          <m:t>P</m:t>
                        </m:r>
                      </m:e>
                      <m:sub>
                        <m:r>
                          <m:rPr>
                            <m:sty m:val="p"/>
                          </m:rPr>
                          <w:rPr>
                            <w:rFonts w:ascii="Cambria Math" w:hAnsi="Cambria Math" w:eastAsia="Times New Roman" w:cs="Calibri"/>
                            <w:lang w:val=""/>
                          </w:rPr>
                          <m:t>1</m:t>
                        </m:r>
                      </m:sub>
                    </m:sSub>
                  </m:e>
                </m:mr>
                <m:mr>
                  <m:e>
                    <m:r>
                      <m:rPr>
                        <m:sty m:val="p"/>
                      </m:rPr>
                      <w:rPr>
                        <w:rFonts w:ascii="Cambria Math" w:hAnsi="Cambria Math" w:eastAsia="Times New Roman" w:cs="Calibri"/>
                        <w:lang w:val=""/>
                      </w:rPr>
                      <m:t> </m:t>
                    </m:r>
                    <m:r>
                      <w:rPr>
                        <w:rFonts w:ascii="Cambria Math" w:hAnsi="Cambria Math" w:eastAsia="Times New Roman" w:cs="Calibri"/>
                        <w:lang w:val=""/>
                      </w:rPr>
                      <m:t>IC</m:t>
                    </m:r>
                    <m:sSub>
                      <m:sSubPr>
                        <m:ctrlPr>
                          <w:rPr>
                            <w:rFonts w:ascii="Cambria Math" w:hAnsi="Cambria Math" w:eastAsia="Times New Roman" w:cs="Calibri"/>
                            <w:lang w:val=""/>
                          </w:rPr>
                        </m:ctrlPr>
                      </m:sSubPr>
                      <m:e>
                        <m:r>
                          <w:rPr>
                            <w:rFonts w:ascii="Cambria Math" w:hAnsi="Cambria Math" w:eastAsia="Times New Roman" w:cs="Calibri"/>
                            <w:lang w:val=""/>
                          </w:rPr>
                          <m:t>S</m:t>
                        </m:r>
                      </m:e>
                      <m:sub>
                        <m:r>
                          <m:rPr>
                            <m:sty m:val="p"/>
                          </m:rPr>
                          <w:rPr>
                            <w:rFonts w:ascii="Cambria Math" w:hAnsi="Cambria Math" w:eastAsia="Times New Roman" w:cs="Calibri"/>
                            <w:lang w:val=""/>
                          </w:rPr>
                          <m:t>2</m:t>
                        </m:r>
                      </m:sub>
                    </m:sSub>
                    <m:r>
                      <m:rPr>
                        <m:sty m:val="p"/>
                      </m:rPr>
                      <w:rPr>
                        <w:rFonts w:ascii="Cambria Math" w:hAnsi="Cambria Math" w:eastAsia="Times New Roman" w:cs="Calibri"/>
                        <w:lang w:val=""/>
                      </w:rPr>
                      <m:t>,   </m:t>
                    </m:r>
                    <m:sSub>
                      <m:sSubPr>
                        <m:ctrlPr>
                          <w:rPr>
                            <w:rFonts w:ascii="Cambria Math" w:hAnsi="Cambria Math" w:eastAsia="Times New Roman" w:cs="Calibri"/>
                            <w:lang w:val=""/>
                          </w:rPr>
                        </m:ctrlPr>
                      </m:sSubPr>
                      <m:e>
                        <m:r>
                          <w:rPr>
                            <w:rFonts w:ascii="Cambria Math" w:hAnsi="Cambria Math" w:eastAsia="Times New Roman" w:cs="Calibri"/>
                            <w:lang w:val=""/>
                          </w:rPr>
                          <m:t>P</m:t>
                        </m:r>
                      </m:e>
                      <m:sub>
                        <m:r>
                          <m:rPr>
                            <m:sty m:val="p"/>
                          </m:rPr>
                          <w:rPr>
                            <w:rFonts w:ascii="Cambria Math" w:hAnsi="Cambria Math" w:eastAsia="Times New Roman" w:cs="Calibri"/>
                            <w:lang w:val=""/>
                          </w:rPr>
                          <m:t>1</m:t>
                        </m:r>
                      </m:sub>
                    </m:sSub>
                    <m:sSub>
                      <m:sSubPr>
                        <m:ctrlPr>
                          <w:rPr>
                            <w:rFonts w:ascii="Cambria Math" w:hAnsi="Cambria Math" w:eastAsia="Times New Roman" w:cs="Calibri"/>
                            <w:lang w:val=""/>
                          </w:rPr>
                        </m:ctrlPr>
                      </m:sSubPr>
                      <m:e>
                        <m:r>
                          <m:rPr>
                            <m:sty m:val="p"/>
                          </m:rPr>
                          <w:rPr>
                            <w:rFonts w:ascii="Cambria Math" w:hAnsi="Cambria Math" w:eastAsia="Times New Roman" w:cs="Calibri"/>
                            <w:lang w:val=""/>
                          </w:rPr>
                          <m:t>&lt; </m:t>
                        </m:r>
                        <m:r>
                          <w:rPr>
                            <w:rFonts w:ascii="Cambria Math" w:hAnsi="Cambria Math" w:eastAsia="Times New Roman" w:cs="Calibri"/>
                            <w:lang w:val=""/>
                          </w:rPr>
                          <m:t>P</m:t>
                        </m:r>
                      </m:e>
                      <m:sub>
                        <m:r>
                          <w:rPr>
                            <w:rFonts w:ascii="Cambria Math" w:hAnsi="Cambria Math" w:eastAsia="Times New Roman" w:cs="Calibri"/>
                            <w:lang w:val=""/>
                          </w:rPr>
                          <m:t>blocker</m:t>
                        </m:r>
                      </m:sub>
                    </m:sSub>
                    <m:r>
                      <m:rPr>
                        <m:sty m:val="p"/>
                      </m:rPr>
                      <w:rPr>
                        <w:rFonts w:ascii="Cambria Math" w:hAnsi="Cambria Math" w:eastAsia="Times New Roman" w:cs="Calibri"/>
                        <w:lang w:val=""/>
                      </w:rPr>
                      <m:t>&lt;</m:t>
                    </m:r>
                    <m:sSub>
                      <m:sSubPr>
                        <m:ctrlPr>
                          <w:rPr>
                            <w:rFonts w:ascii="Cambria Math" w:hAnsi="Cambria Math" w:eastAsia="Times New Roman" w:cs="Calibri"/>
                            <w:lang w:val=""/>
                          </w:rPr>
                        </m:ctrlPr>
                      </m:sSubPr>
                      <m:e>
                        <m:r>
                          <w:rPr>
                            <w:rFonts w:ascii="Cambria Math" w:hAnsi="Cambria Math" w:eastAsia="Times New Roman" w:cs="Calibri"/>
                            <w:lang w:val=""/>
                          </w:rPr>
                          <m:t>P</m:t>
                        </m:r>
                      </m:e>
                      <m:sub>
                        <m:r>
                          <m:rPr>
                            <m:sty m:val="p"/>
                          </m:rPr>
                          <w:rPr>
                            <w:rFonts w:ascii="Cambria Math" w:hAnsi="Cambria Math" w:eastAsia="Times New Roman" w:cs="Calibri"/>
                            <w:lang w:val=""/>
                          </w:rPr>
                          <m:t>2</m:t>
                        </m:r>
                      </m:sub>
                    </m:sSub>
                  </m:e>
                </m:mr>
                <m:mr>
                  <m:e>
                    <m:r>
                      <w:rPr>
                        <w:rFonts w:ascii="Cambria Math" w:hAnsi="Cambria Math" w:eastAsia="Times New Roman" w:cs="Calibri"/>
                        <w:lang w:val=""/>
                      </w:rPr>
                      <m:t>IC</m:t>
                    </m:r>
                    <m:sSub>
                      <m:sSubPr>
                        <m:ctrlPr>
                          <w:rPr>
                            <w:rFonts w:ascii="Cambria Math" w:hAnsi="Cambria Math" w:eastAsia="Times New Roman" w:cs="Calibri"/>
                            <w:lang w:val=""/>
                          </w:rPr>
                        </m:ctrlPr>
                      </m:sSubPr>
                      <m:e>
                        <m:r>
                          <w:rPr>
                            <w:rFonts w:ascii="Cambria Math" w:hAnsi="Cambria Math" w:eastAsia="Times New Roman" w:cs="Calibri"/>
                            <w:lang w:val=""/>
                          </w:rPr>
                          <m:t>S</m:t>
                        </m:r>
                      </m:e>
                      <m:sub>
                        <m:r>
                          <m:rPr>
                            <m:sty m:val="p"/>
                          </m:rPr>
                          <w:rPr>
                            <w:rFonts w:ascii="Cambria Math" w:hAnsi="Cambria Math" w:eastAsia="Times New Roman" w:cs="Calibri"/>
                            <w:lang w:val=""/>
                          </w:rPr>
                          <m:t>3</m:t>
                        </m:r>
                      </m:sub>
                    </m:sSub>
                    <m:sSub>
                      <m:sSubPr>
                        <m:ctrlPr>
                          <w:rPr>
                            <w:rFonts w:ascii="Cambria Math" w:hAnsi="Cambria Math" w:eastAsia="Times New Roman" w:cs="Calibri"/>
                            <w:lang w:val=""/>
                          </w:rPr>
                        </m:ctrlPr>
                      </m:sSubPr>
                      <m:e>
                        <m:r>
                          <m:rPr>
                            <m:sty m:val="p"/>
                          </m:rPr>
                          <w:rPr>
                            <w:rFonts w:ascii="Cambria Math" w:hAnsi="Cambria Math" w:eastAsia="Times New Roman" w:cs="Calibri"/>
                            <w:lang w:val=""/>
                          </w:rPr>
                          <m:t>             </m:t>
                        </m:r>
                        <m:r>
                          <w:rPr>
                            <w:rFonts w:ascii="Cambria Math" w:hAnsi="Cambria Math" w:eastAsia="Times New Roman" w:cs="Calibri"/>
                            <w:lang w:val=""/>
                          </w:rPr>
                          <m:t>P</m:t>
                        </m:r>
                      </m:e>
                      <m:sub>
                        <m:r>
                          <w:rPr>
                            <w:rFonts w:ascii="Cambria Math" w:hAnsi="Cambria Math" w:eastAsia="Times New Roman" w:cs="Calibri"/>
                            <w:lang w:val=""/>
                          </w:rPr>
                          <m:t>blocker</m:t>
                        </m:r>
                      </m:sub>
                    </m:sSub>
                    <m:r>
                      <m:rPr>
                        <m:sty m:val="p"/>
                      </m:rPr>
                      <w:rPr>
                        <w:rFonts w:ascii="Cambria Math" w:hAnsi="Cambria Math" w:eastAsia="Times New Roman" w:cs="Calibri"/>
                        <w:lang w:val=""/>
                      </w:rPr>
                      <m:t>&gt;</m:t>
                    </m:r>
                    <m:sSub>
                      <m:sSubPr>
                        <m:ctrlPr>
                          <w:rPr>
                            <w:rFonts w:ascii="Cambria Math" w:hAnsi="Cambria Math" w:eastAsia="Times New Roman" w:cs="Calibri"/>
                            <w:lang w:val=""/>
                          </w:rPr>
                        </m:ctrlPr>
                      </m:sSubPr>
                      <m:e>
                        <m:r>
                          <w:rPr>
                            <w:rFonts w:ascii="Cambria Math" w:hAnsi="Cambria Math" w:eastAsia="Times New Roman" w:cs="Calibri"/>
                            <w:lang w:val=""/>
                          </w:rPr>
                          <m:t>P</m:t>
                        </m:r>
                      </m:e>
                      <m:sub>
                        <m:r>
                          <m:rPr>
                            <m:sty m:val="p"/>
                          </m:rPr>
                          <w:rPr>
                            <w:rFonts w:ascii="Cambria Math" w:hAnsi="Cambria Math" w:eastAsia="Times New Roman" w:cs="Calibri"/>
                            <w:lang w:val=""/>
                          </w:rPr>
                          <m:t>2</m:t>
                        </m:r>
                      </m:sub>
                    </m:sSub>
                  </m:e>
                </m:mr>
              </m:m>
            </m:e>
          </m:d>
        </m:oMath>
      </m:oMathPara>
    </w:p>
    <w:p w:rsidR="009029F5" w:rsidP="000573BC" w:rsidRDefault="0053402F" w14:paraId="2936D434" w14:textId="046F8A9A">
      <w:pPr>
        <w:jc w:val="both"/>
        <w:rPr>
          <w:rFonts w:ascii="Times New Roman" w:hAnsi="Times New Roman" w:cs="Times New Roman"/>
          <w:lang w:val=""/>
        </w:rPr>
      </w:pPr>
      <w:r>
        <w:rPr>
          <w:rFonts w:ascii="Times New Roman" w:hAnsi="Times New Roman" w:cs="Times New Roman"/>
        </w:rPr>
        <w:t xml:space="preserve">Before answering the question, it is important to </w:t>
      </w:r>
      <w:r w:rsidR="00442993">
        <w:rPr>
          <w:rFonts w:ascii="Times New Roman" w:hAnsi="Times New Roman" w:cs="Times New Roman"/>
        </w:rPr>
        <w:t xml:space="preserve">describe </w:t>
      </w:r>
      <w:r w:rsidR="00204921">
        <w:rPr>
          <w:rFonts w:ascii="Times New Roman" w:hAnsi="Times New Roman" w:cs="Times New Roman"/>
        </w:rPr>
        <w:t xml:space="preserve">the potential causes for interference due to </w:t>
      </w:r>
      <w:r w:rsidR="00F11211">
        <w:rPr>
          <w:rFonts w:ascii="Times New Roman" w:hAnsi="Times New Roman" w:cs="Times New Roman"/>
        </w:rPr>
        <w:t>receiver</w:t>
      </w:r>
      <w:r w:rsidR="00204921">
        <w:rPr>
          <w:rFonts w:ascii="Times New Roman" w:hAnsi="Times New Roman" w:cs="Times New Roman"/>
        </w:rPr>
        <w:t xml:space="preserve"> selectivity. First, there is a </w:t>
      </w:r>
      <w:r w:rsidR="000A0547">
        <w:rPr>
          <w:rFonts w:ascii="Times New Roman" w:hAnsi="Times New Roman" w:cs="Times New Roman"/>
        </w:rPr>
        <w:t>crosstalk effect between subcarriers which is depend</w:t>
      </w:r>
      <w:r w:rsidR="002570BA">
        <w:rPr>
          <w:rFonts w:ascii="Times New Roman" w:hAnsi="Times New Roman" w:cs="Times New Roman"/>
        </w:rPr>
        <w:t>ent</w:t>
      </w:r>
      <w:r w:rsidR="000A0547">
        <w:rPr>
          <w:rFonts w:ascii="Times New Roman" w:hAnsi="Times New Roman" w:cs="Times New Roman"/>
        </w:rPr>
        <w:t xml:space="preserve"> </w:t>
      </w:r>
      <w:r w:rsidR="00F11211">
        <w:rPr>
          <w:rFonts w:ascii="Times New Roman" w:hAnsi="Times New Roman" w:cs="Times New Roman"/>
        </w:rPr>
        <w:t xml:space="preserve">on the filtering and </w:t>
      </w:r>
      <w:r w:rsidR="000A0547">
        <w:rPr>
          <w:rFonts w:ascii="Times New Roman" w:hAnsi="Times New Roman" w:cs="Times New Roman"/>
        </w:rPr>
        <w:t xml:space="preserve">on how much OFDM symbol orthogonality </w:t>
      </w:r>
      <w:r w:rsidR="002570BA">
        <w:rPr>
          <w:rFonts w:ascii="Times New Roman" w:hAnsi="Times New Roman" w:cs="Times New Roman"/>
        </w:rPr>
        <w:t xml:space="preserve">there is </w:t>
      </w:r>
      <w:r w:rsidR="00C033D7">
        <w:rPr>
          <w:rFonts w:ascii="Times New Roman" w:hAnsi="Times New Roman" w:cs="Times New Roman"/>
        </w:rPr>
        <w:t>between the aggressor</w:t>
      </w:r>
      <w:r w:rsidR="002570BA">
        <w:rPr>
          <w:rFonts w:ascii="Times New Roman" w:hAnsi="Times New Roman" w:cs="Times New Roman"/>
        </w:rPr>
        <w:t>/</w:t>
      </w:r>
      <w:r w:rsidR="00C033D7">
        <w:rPr>
          <w:rFonts w:ascii="Times New Roman" w:hAnsi="Times New Roman" w:cs="Times New Roman"/>
        </w:rPr>
        <w:t xml:space="preserve">interfering </w:t>
      </w:r>
      <w:r w:rsidR="002570BA">
        <w:rPr>
          <w:rFonts w:ascii="Times New Roman" w:hAnsi="Times New Roman" w:cs="Times New Roman"/>
        </w:rPr>
        <w:t xml:space="preserve">and the wanted </w:t>
      </w:r>
      <w:r w:rsidR="00C033D7">
        <w:rPr>
          <w:rFonts w:ascii="Times New Roman" w:hAnsi="Times New Roman" w:cs="Times New Roman"/>
        </w:rPr>
        <w:t>signal</w:t>
      </w:r>
      <w:r w:rsidR="00EC4E05">
        <w:rPr>
          <w:rFonts w:ascii="Times New Roman" w:hAnsi="Times New Roman" w:cs="Times New Roman"/>
        </w:rPr>
        <w:t xml:space="preserve">. In our view, </w:t>
      </w:r>
      <w:r w:rsidR="00385BD3">
        <w:rPr>
          <w:rFonts w:ascii="Times New Roman" w:hAnsi="Times New Roman" w:cs="Times New Roman"/>
        </w:rPr>
        <w:t xml:space="preserve">this effect can be regarded as linear </w:t>
      </w:r>
      <w:r w:rsidR="000003DE">
        <w:rPr>
          <w:rFonts w:ascii="Times New Roman" w:hAnsi="Times New Roman" w:cs="Times New Roman"/>
        </w:rPr>
        <w:t xml:space="preserve">(i.e. proportional to blocker interference), however, it is important to note that this type of interference </w:t>
      </w:r>
      <w:r w:rsidR="00DB4EA1">
        <w:rPr>
          <w:rFonts w:ascii="Times New Roman" w:hAnsi="Times New Roman" w:cs="Times New Roman"/>
        </w:rPr>
        <w:t>is generally</w:t>
      </w:r>
      <w:r w:rsidR="000003DE">
        <w:rPr>
          <w:rFonts w:ascii="Times New Roman" w:hAnsi="Times New Roman" w:cs="Times New Roman"/>
        </w:rPr>
        <w:t xml:space="preserve"> frequency</w:t>
      </w:r>
      <w:r w:rsidR="00DB4EA1">
        <w:rPr>
          <w:rFonts w:ascii="Times New Roman" w:hAnsi="Times New Roman" w:cs="Times New Roman"/>
        </w:rPr>
        <w:t xml:space="preserve"> dependent in the sense that</w:t>
      </w:r>
      <w:r w:rsidR="00C3319A">
        <w:rPr>
          <w:rFonts w:ascii="Times New Roman" w:hAnsi="Times New Roman" w:cs="Times New Roman"/>
        </w:rPr>
        <w:t xml:space="preserve"> UL</w:t>
      </w:r>
      <w:r w:rsidR="00DB4EA1">
        <w:rPr>
          <w:rFonts w:ascii="Times New Roman" w:hAnsi="Times New Roman" w:cs="Times New Roman"/>
        </w:rPr>
        <w:t xml:space="preserve"> subcarriers closer to the aggressor signal will experience higher interference than subcarriers farther away</w:t>
      </w:r>
      <w:r w:rsidR="005F2DA6">
        <w:rPr>
          <w:rFonts w:ascii="Times New Roman" w:hAnsi="Times New Roman" w:cs="Times New Roman"/>
        </w:rPr>
        <w:t xml:space="preserve"> from the aggressor signal</w:t>
      </w:r>
      <w:r w:rsidR="00FA782B">
        <w:rPr>
          <w:rFonts w:ascii="Times New Roman" w:hAnsi="Times New Roman" w:cs="Times New Roman"/>
        </w:rPr>
        <w:t xml:space="preserve">, and such frequency-dependency may still be present </w:t>
      </w:r>
      <w:r w:rsidR="00FA782B">
        <w:t xml:space="preserve">even if a </w:t>
      </w:r>
      <w:proofErr w:type="spellStart"/>
      <w:r w:rsidR="00FA782B">
        <w:t>guardband</w:t>
      </w:r>
      <w:proofErr w:type="spellEnd"/>
      <w:r w:rsidR="00FA782B">
        <w:t xml:space="preserve"> between DL and UL resource blocks is considered (in which interference is not </w:t>
      </w:r>
      <w:proofErr w:type="spellStart"/>
      <w:r w:rsidR="00FA782B">
        <w:t>modeled</w:t>
      </w:r>
      <w:proofErr w:type="spellEnd"/>
      <w:r w:rsidR="00FA782B">
        <w:t>)</w:t>
      </w:r>
      <w:r w:rsidR="005F2DA6">
        <w:rPr>
          <w:rFonts w:ascii="Times New Roman" w:hAnsi="Times New Roman" w:cs="Times New Roman"/>
        </w:rPr>
        <w:t>.</w:t>
      </w:r>
      <w:r w:rsidR="00DB4EA1">
        <w:rPr>
          <w:rFonts w:ascii="Times New Roman" w:hAnsi="Times New Roman" w:cs="Times New Roman"/>
        </w:rPr>
        <w:t xml:space="preserve"> </w:t>
      </w:r>
      <w:r w:rsidR="005F2DA6">
        <w:rPr>
          <w:rFonts w:ascii="Times New Roman" w:hAnsi="Times New Roman" w:cs="Times New Roman"/>
        </w:rPr>
        <w:t xml:space="preserve">Nevertheless, </w:t>
      </w:r>
      <w:r w:rsidR="00FC5662">
        <w:rPr>
          <w:rFonts w:ascii="Times New Roman" w:hAnsi="Times New Roman" w:cs="Times New Roman"/>
        </w:rPr>
        <w:t xml:space="preserve">as the modelling of the frequency-dependency is not straightforward, </w:t>
      </w:r>
      <w:r w:rsidR="00385BD3">
        <w:rPr>
          <w:rFonts w:ascii="Times New Roman" w:hAnsi="Times New Roman" w:cs="Times New Roman"/>
        </w:rPr>
        <w:t xml:space="preserve">the </w:t>
      </w:r>
      <w:r w:rsidR="00FA782B">
        <w:rPr>
          <w:rFonts w:ascii="Times New Roman" w:hAnsi="Times New Roman" w:cs="Times New Roman"/>
        </w:rPr>
        <w:t xml:space="preserve">frequency-flat model in </w:t>
      </w:r>
      <w:r w:rsidR="00385BD3">
        <w:rPr>
          <w:rFonts w:ascii="Times New Roman" w:hAnsi="Times New Roman" w:cs="Times New Roman"/>
        </w:rPr>
        <w:t xml:space="preserve">RAN1 </w:t>
      </w:r>
      <w:r w:rsidR="00FA782B">
        <w:rPr>
          <w:rFonts w:ascii="Times New Roman" w:hAnsi="Times New Roman" w:cs="Times New Roman"/>
        </w:rPr>
        <w:t>agreement</w:t>
      </w:r>
      <w:r w:rsidR="00BE701C">
        <w:rPr>
          <w:rFonts w:ascii="Times New Roman" w:hAnsi="Times New Roman" w:cs="Times New Roman"/>
        </w:rPr>
        <w:t xml:space="preserve"> could be a</w:t>
      </w:r>
      <w:r w:rsidR="00FC5662">
        <w:rPr>
          <w:rFonts w:ascii="Times New Roman" w:hAnsi="Times New Roman" w:cs="Times New Roman"/>
        </w:rPr>
        <w:t>dopted for simplicity</w:t>
      </w:r>
      <w:r w:rsidR="00FA782B">
        <w:rPr>
          <w:rFonts w:ascii="Times New Roman" w:hAnsi="Times New Roman" w:cs="Times New Roman"/>
        </w:rPr>
        <w:t xml:space="preserve">, </w:t>
      </w:r>
      <w:r w:rsidR="00FA782B">
        <w:rPr>
          <w:rFonts w:ascii="Times New Roman" w:hAnsi="Times New Roman" w:cs="Times New Roman"/>
          <w:lang w:val=""/>
        </w:rPr>
        <w:t xml:space="preserve">although RAN1 should be aware </w:t>
      </w:r>
      <w:r w:rsidR="00400788">
        <w:rPr>
          <w:rFonts w:ascii="Times New Roman" w:hAnsi="Times New Roman" w:cs="Times New Roman"/>
          <w:lang w:val=""/>
        </w:rPr>
        <w:t xml:space="preserve">that the frequency-flat model is an approximation that </w:t>
      </w:r>
      <w:r w:rsidR="00E204C8">
        <w:rPr>
          <w:rFonts w:ascii="Times New Roman" w:hAnsi="Times New Roman" w:cs="Times New Roman"/>
          <w:lang w:val=""/>
        </w:rPr>
        <w:t xml:space="preserve">only holds </w:t>
      </w:r>
      <w:r w:rsidR="004B34C5">
        <w:rPr>
          <w:rFonts w:ascii="Times New Roman" w:hAnsi="Times New Roman" w:cs="Times New Roman"/>
          <w:lang w:val=""/>
        </w:rPr>
        <w:t xml:space="preserve">for estimating the </w:t>
      </w:r>
      <w:r w:rsidR="00E204C8">
        <w:rPr>
          <w:rFonts w:ascii="Times New Roman" w:hAnsi="Times New Roman" w:cs="Times New Roman"/>
          <w:lang w:val=""/>
        </w:rPr>
        <w:t xml:space="preserve">average </w:t>
      </w:r>
      <w:r w:rsidR="004B34C5">
        <w:rPr>
          <w:rFonts w:ascii="Times New Roman" w:hAnsi="Times New Roman" w:cs="Times New Roman"/>
          <w:lang w:val=""/>
        </w:rPr>
        <w:t xml:space="preserve">interference in the UL subband </w:t>
      </w:r>
      <w:r w:rsidR="00E204C8">
        <w:rPr>
          <w:rFonts w:ascii="Times New Roman" w:hAnsi="Times New Roman" w:cs="Times New Roman"/>
          <w:lang w:val=""/>
        </w:rPr>
        <w:t xml:space="preserve">but </w:t>
      </w:r>
      <w:r w:rsidR="004B34C5">
        <w:rPr>
          <w:rFonts w:ascii="Times New Roman" w:hAnsi="Times New Roman" w:cs="Times New Roman"/>
          <w:lang w:val=""/>
        </w:rPr>
        <w:t>not for each individual UL RB</w:t>
      </w:r>
      <w:r w:rsidR="00311A54">
        <w:rPr>
          <w:rFonts w:ascii="Times New Roman" w:hAnsi="Times New Roman" w:cs="Times New Roman"/>
          <w:lang w:val=""/>
        </w:rPr>
        <w:t xml:space="preserve">. </w:t>
      </w:r>
    </w:p>
    <w:p w:rsidR="00AD7933" w:rsidP="00AD7933" w:rsidRDefault="00311A54" w14:paraId="2010F72E" w14:textId="152FE911">
      <w:pPr>
        <w:jc w:val="both"/>
        <w:rPr>
          <w:rFonts w:ascii="Times New Roman" w:hAnsi="Times New Roman" w:cs="Times New Roman"/>
        </w:rPr>
      </w:pPr>
      <w:r>
        <w:rPr>
          <w:rFonts w:ascii="Times New Roman" w:hAnsi="Times New Roman" w:cs="Times New Roman"/>
          <w:lang w:val=""/>
        </w:rPr>
        <w:t>Another worth</w:t>
      </w:r>
      <w:r w:rsidR="00635408">
        <w:rPr>
          <w:rFonts w:ascii="Times New Roman" w:hAnsi="Times New Roman" w:cs="Times New Roman"/>
          <w:lang w:val=""/>
        </w:rPr>
        <w:t xml:space="preserve"> </w:t>
      </w:r>
      <w:r>
        <w:rPr>
          <w:rFonts w:ascii="Times New Roman" w:hAnsi="Times New Roman" w:cs="Times New Roman"/>
          <w:lang w:val=""/>
        </w:rPr>
        <w:t xml:space="preserve">noting </w:t>
      </w:r>
      <w:r w:rsidR="00CE5143">
        <w:rPr>
          <w:rFonts w:ascii="Times New Roman" w:hAnsi="Times New Roman" w:cs="Times New Roman"/>
          <w:lang w:val=""/>
        </w:rPr>
        <w:t xml:space="preserve">aspect </w:t>
      </w:r>
      <w:r w:rsidR="00636B1E">
        <w:rPr>
          <w:rFonts w:ascii="Times New Roman" w:hAnsi="Times New Roman" w:cs="Times New Roman"/>
          <w:lang w:val=""/>
        </w:rPr>
        <w:t>of the RAN1 selectivity model is the interference power in each UL RB</w:t>
      </w:r>
      <w:r w:rsidR="00FC7C3C">
        <w:rPr>
          <w:rFonts w:ascii="Times New Roman" w:hAnsi="Times New Roman" w:cs="Times New Roman"/>
          <w:lang w:val=""/>
        </w:rPr>
        <w:t xml:space="preserve"> </w:t>
      </w:r>
      <m:oMath>
        <m:sSubSup>
          <m:sSubSupPr>
            <m:ctrlPr>
              <w:rPr>
                <w:rFonts w:ascii="Cambria Math" w:hAnsi="Cambria Math" w:eastAsia="Times New Roman" w:cs="Calibri"/>
                <w:sz w:val="18"/>
                <w:szCs w:val="18"/>
                <w:lang w:val=""/>
              </w:rPr>
            </m:ctrlPr>
          </m:sSubSupPr>
          <m:e>
            <m:r>
              <m:rPr>
                <m:sty m:val="p"/>
              </m:rPr>
              <w:rPr>
                <w:rFonts w:ascii="Cambria Math" w:hAnsi="Cambria Math" w:eastAsia="Times New Roman" w:cs="Calibri"/>
                <w:sz w:val="18"/>
                <w:szCs w:val="18"/>
                <w:lang w:val=""/>
              </w:rPr>
              <m:t>σ</m:t>
            </m:r>
          </m:e>
          <m:sub>
            <m:r>
              <m:rPr>
                <m:sty m:val="p"/>
              </m:rPr>
              <w:rPr>
                <w:rFonts w:ascii="Cambria Math" w:hAnsi="Cambria Math" w:eastAsia="Times New Roman" w:cs="Calibri"/>
                <w:sz w:val="18"/>
                <w:szCs w:val="18"/>
                <w:lang w:val=""/>
              </w:rPr>
              <m:t>z,n</m:t>
            </m:r>
          </m:sub>
          <m:sup>
            <m:r>
              <m:rPr>
                <m:sty m:val="p"/>
              </m:rPr>
              <w:rPr>
                <w:rFonts w:ascii="Cambria Math" w:hAnsi="Cambria Math" w:eastAsia="Times New Roman" w:cs="Calibri"/>
                <w:sz w:val="18"/>
                <w:szCs w:val="18"/>
                <w:lang w:val=""/>
              </w:rPr>
              <m:t>2</m:t>
            </m:r>
          </m:sup>
        </m:sSubSup>
        <m:r>
          <w:rPr>
            <w:rFonts w:ascii="Cambria Math" w:hAnsi="Cambria Math" w:eastAsia="Times New Roman" w:cs="Calibri"/>
            <w:sz w:val="18"/>
            <w:szCs w:val="18"/>
            <w:lang w:val=""/>
          </w:rPr>
          <m:t>=</m:t>
        </m:r>
        <m:f>
          <m:fPr>
            <m:ctrlPr>
              <w:rPr>
                <w:rFonts w:ascii="Cambria Math" w:hAnsi="Cambria Math" w:eastAsia="Times New Roman" w:cs="Calibri"/>
                <w:sz w:val="18"/>
                <w:szCs w:val="18"/>
                <w:lang w:val=""/>
              </w:rPr>
            </m:ctrlPr>
          </m:fPr>
          <m:num>
            <m:sSub>
              <m:sSubPr>
                <m:ctrlPr>
                  <w:rPr>
                    <w:rFonts w:ascii="Cambria Math" w:hAnsi="Cambria Math" w:eastAsia="Times New Roman" w:cs="Calibri"/>
                    <w:sz w:val="18"/>
                    <w:szCs w:val="18"/>
                    <w:lang w:val=""/>
                  </w:rPr>
                </m:ctrlPr>
              </m:sSubPr>
              <m:e>
                <m:r>
                  <m:rPr>
                    <m:sty m:val="p"/>
                  </m:rPr>
                  <w:rPr>
                    <w:rFonts w:ascii="Cambria Math" w:hAnsi="Cambria Math" w:eastAsia="Times New Roman" w:cs="Calibri"/>
                    <w:sz w:val="18"/>
                    <w:szCs w:val="18"/>
                    <w:lang w:val=""/>
                  </w:rPr>
                  <m:t>P</m:t>
                </m:r>
              </m:e>
              <m:sub>
                <m:r>
                  <m:rPr>
                    <m:sty m:val="p"/>
                  </m:rPr>
                  <w:rPr>
                    <w:rFonts w:ascii="Cambria Math" w:hAnsi="Cambria Math" w:eastAsia="Times New Roman" w:cs="Calibri"/>
                    <w:sz w:val="18"/>
                    <w:szCs w:val="18"/>
                    <w:lang w:val=""/>
                  </w:rPr>
                  <m:t>blocker</m:t>
                </m:r>
              </m:sub>
            </m:sSub>
          </m:num>
          <m:den>
            <m:sSub>
              <m:sSubPr>
                <m:ctrlPr>
                  <w:rPr>
                    <w:rFonts w:ascii="Cambria Math" w:hAnsi="Cambria Math" w:eastAsia="Times New Roman" w:cs="Calibri"/>
                    <w:sz w:val="18"/>
                    <w:szCs w:val="18"/>
                    <w:lang w:val=""/>
                  </w:rPr>
                </m:ctrlPr>
              </m:sSubPr>
              <m:e>
                <m:r>
                  <m:rPr>
                    <m:sty m:val="p"/>
                  </m:rPr>
                  <w:rPr>
                    <w:rFonts w:ascii="Cambria Math" w:hAnsi="Cambria Math" w:eastAsia="Times New Roman" w:cs="Calibri"/>
                    <w:sz w:val="18"/>
                    <w:szCs w:val="18"/>
                    <w:lang w:val=""/>
                  </w:rPr>
                  <m:t>N</m:t>
                </m:r>
              </m:e>
              <m:sub>
                <m:r>
                  <m:rPr>
                    <m:sty m:val="p"/>
                  </m:rPr>
                  <w:rPr>
                    <w:rFonts w:ascii="Cambria Math" w:hAnsi="Cambria Math" w:eastAsia="Times New Roman" w:cs="Calibri"/>
                    <w:sz w:val="18"/>
                    <w:szCs w:val="18"/>
                    <w:lang w:val=""/>
                  </w:rPr>
                  <m:t>DLRB</m:t>
                </m:r>
              </m:sub>
            </m:sSub>
          </m:den>
        </m:f>
      </m:oMath>
      <w:r w:rsidR="00E46281">
        <w:rPr>
          <w:rFonts w:ascii="Times New Roman" w:hAnsi="Times New Roman" w:cs="Times New Roman"/>
          <w:lang w:val=""/>
        </w:rPr>
        <w:t>: by normalizing with the number of DL RBs in the denominator</w:t>
      </w:r>
      <w:r w:rsidR="009029F5">
        <w:rPr>
          <w:rFonts w:ascii="Times New Roman" w:hAnsi="Times New Roman" w:cs="Times New Roman"/>
        </w:rPr>
        <w:t xml:space="preserve">, the interference per UL RB depends solely on the </w:t>
      </w:r>
      <w:r w:rsidR="00C3319A">
        <w:rPr>
          <w:rFonts w:ascii="Times New Roman" w:hAnsi="Times New Roman" w:cs="Times New Roman"/>
        </w:rPr>
        <w:t xml:space="preserve">average </w:t>
      </w:r>
      <w:r w:rsidR="009029F5">
        <w:rPr>
          <w:rFonts w:ascii="Times New Roman" w:hAnsi="Times New Roman" w:cs="Times New Roman"/>
        </w:rPr>
        <w:t xml:space="preserve">power spectral density in DL RBs, while the total power of the (aggressor) DL signal and the </w:t>
      </w:r>
      <w:r w:rsidR="00A577AE">
        <w:rPr>
          <w:rFonts w:ascii="Times New Roman" w:hAnsi="Times New Roman" w:cs="Times New Roman"/>
        </w:rPr>
        <w:t xml:space="preserve">difference </w:t>
      </w:r>
      <w:r w:rsidR="00D75FA5">
        <w:rPr>
          <w:rFonts w:ascii="Times New Roman" w:hAnsi="Times New Roman" w:cs="Times New Roman"/>
        </w:rPr>
        <w:t xml:space="preserve">in size </w:t>
      </w:r>
      <w:r w:rsidR="00A577AE">
        <w:rPr>
          <w:rFonts w:ascii="Times New Roman" w:hAnsi="Times New Roman" w:cs="Times New Roman"/>
        </w:rPr>
        <w:t xml:space="preserve">between the DL and UL </w:t>
      </w:r>
      <w:proofErr w:type="spellStart"/>
      <w:r w:rsidR="00A577AE">
        <w:rPr>
          <w:rFonts w:ascii="Times New Roman" w:hAnsi="Times New Roman" w:cs="Times New Roman"/>
        </w:rPr>
        <w:t>subband</w:t>
      </w:r>
      <w:proofErr w:type="spellEnd"/>
      <w:r w:rsidR="00A577AE">
        <w:rPr>
          <w:rFonts w:ascii="Times New Roman" w:hAnsi="Times New Roman" w:cs="Times New Roman"/>
        </w:rPr>
        <w:t xml:space="preserve"> does not play a role. This assumption </w:t>
      </w:r>
      <w:r w:rsidR="00AD7933">
        <w:rPr>
          <w:rFonts w:ascii="Times New Roman" w:hAnsi="Times New Roman" w:cs="Times New Roman"/>
        </w:rPr>
        <w:t xml:space="preserve">does not seem to correct for the receiver selectivity, where the aggressor bandwidth </w:t>
      </w:r>
      <w:r w:rsidR="00C3319A">
        <w:rPr>
          <w:rFonts w:ascii="Times New Roman" w:hAnsi="Times New Roman" w:cs="Times New Roman"/>
        </w:rPr>
        <w:t xml:space="preserve">as well as the arrangement of the UL </w:t>
      </w:r>
      <w:proofErr w:type="spellStart"/>
      <w:r w:rsidR="00C3319A">
        <w:rPr>
          <w:rFonts w:ascii="Times New Roman" w:hAnsi="Times New Roman" w:cs="Times New Roman"/>
        </w:rPr>
        <w:t>subband</w:t>
      </w:r>
      <w:proofErr w:type="spellEnd"/>
      <w:r w:rsidR="00C3319A">
        <w:rPr>
          <w:rFonts w:ascii="Times New Roman" w:hAnsi="Times New Roman" w:cs="Times New Roman"/>
        </w:rPr>
        <w:t xml:space="preserve"> with respect to the DL</w:t>
      </w:r>
      <w:r w:rsidR="00812284">
        <w:rPr>
          <w:rFonts w:ascii="Times New Roman" w:hAnsi="Times New Roman" w:cs="Times New Roman"/>
        </w:rPr>
        <w:t xml:space="preserve"> </w:t>
      </w:r>
      <w:proofErr w:type="spellStart"/>
      <w:r w:rsidR="00812284">
        <w:rPr>
          <w:rFonts w:ascii="Times New Roman" w:hAnsi="Times New Roman" w:cs="Times New Roman"/>
        </w:rPr>
        <w:t>subband</w:t>
      </w:r>
      <w:proofErr w:type="spellEnd"/>
      <w:r w:rsidR="00812284">
        <w:rPr>
          <w:rFonts w:ascii="Times New Roman" w:hAnsi="Times New Roman" w:cs="Times New Roman"/>
        </w:rPr>
        <w:t>(s) (e.g. whether they are arranged in a DU or DUD manner)</w:t>
      </w:r>
      <w:r w:rsidR="00C3319A">
        <w:rPr>
          <w:rFonts w:ascii="Times New Roman" w:hAnsi="Times New Roman" w:cs="Times New Roman"/>
        </w:rPr>
        <w:t xml:space="preserve">  </w:t>
      </w:r>
      <w:r w:rsidR="00812284">
        <w:rPr>
          <w:rFonts w:ascii="Times New Roman" w:hAnsi="Times New Roman" w:cs="Times New Roman"/>
        </w:rPr>
        <w:t xml:space="preserve">are </w:t>
      </w:r>
      <w:r w:rsidR="00AD7933">
        <w:rPr>
          <w:rFonts w:ascii="Times New Roman" w:hAnsi="Times New Roman" w:cs="Times New Roman"/>
        </w:rPr>
        <w:t>important factor</w:t>
      </w:r>
      <w:r w:rsidR="00812284">
        <w:rPr>
          <w:rFonts w:ascii="Times New Roman" w:hAnsi="Times New Roman" w:cs="Times New Roman"/>
        </w:rPr>
        <w:t>s</w:t>
      </w:r>
      <w:r w:rsidR="00AD7933">
        <w:rPr>
          <w:rFonts w:ascii="Times New Roman" w:hAnsi="Times New Roman" w:cs="Times New Roman"/>
        </w:rPr>
        <w:t>, e.g. according to RAN4 specifications, adjacent channel selectivity is specified for</w:t>
      </w:r>
      <w:r w:rsidRPr="00A577AE" w:rsidR="00A577AE">
        <w:rPr>
          <w:rFonts w:ascii="Times New Roman" w:hAnsi="Times New Roman" w:cs="Times New Roman"/>
        </w:rPr>
        <w:t xml:space="preserve"> a</w:t>
      </w:r>
      <w:r w:rsidR="00FB3C68">
        <w:rPr>
          <w:rFonts w:ascii="Times New Roman" w:hAnsi="Times New Roman" w:cs="Times New Roman"/>
        </w:rPr>
        <w:t xml:space="preserve"> one-</w:t>
      </w:r>
      <w:proofErr w:type="spellStart"/>
      <w:r w:rsidR="00FB3C68">
        <w:rPr>
          <w:rFonts w:ascii="Times New Roman" w:hAnsi="Times New Roman" w:cs="Times New Roman"/>
        </w:rPr>
        <w:t>sided</w:t>
      </w:r>
      <w:r w:rsidRPr="00A577AE" w:rsidR="00A577AE">
        <w:rPr>
          <w:rFonts w:ascii="Times New Roman" w:hAnsi="Times New Roman" w:cs="Times New Roman"/>
        </w:rPr>
        <w:t>interferer</w:t>
      </w:r>
      <w:proofErr w:type="spellEnd"/>
      <w:r w:rsidRPr="00A577AE" w:rsidR="00A577AE">
        <w:rPr>
          <w:rFonts w:ascii="Times New Roman" w:hAnsi="Times New Roman" w:cs="Times New Roman"/>
        </w:rPr>
        <w:t xml:space="preserve"> </w:t>
      </w:r>
      <w:r w:rsidR="00FB3C68">
        <w:rPr>
          <w:rFonts w:ascii="Times New Roman" w:hAnsi="Times New Roman" w:cs="Times New Roman"/>
        </w:rPr>
        <w:t xml:space="preserve">signal </w:t>
      </w:r>
      <w:r w:rsidRPr="00A577AE" w:rsidR="00A577AE">
        <w:rPr>
          <w:rFonts w:ascii="Times New Roman" w:hAnsi="Times New Roman" w:cs="Times New Roman"/>
        </w:rPr>
        <w:t xml:space="preserve">of 5 MHz </w:t>
      </w:r>
      <w:r w:rsidR="00AD7933">
        <w:rPr>
          <w:rFonts w:ascii="Times New Roman" w:hAnsi="Times New Roman" w:cs="Times New Roman"/>
        </w:rPr>
        <w:t>on an UL bandwidth</w:t>
      </w:r>
      <w:r w:rsidRPr="00A577AE" w:rsidR="00A577AE">
        <w:rPr>
          <w:rFonts w:ascii="Times New Roman" w:hAnsi="Times New Roman" w:cs="Times New Roman"/>
        </w:rPr>
        <w:t xml:space="preserve"> of 20 MHz, and it refers rather to an overall effect on the UL carrier than to the effect </w:t>
      </w:r>
      <w:r w:rsidR="00AD7933">
        <w:rPr>
          <w:rFonts w:ascii="Times New Roman" w:hAnsi="Times New Roman" w:cs="Times New Roman"/>
        </w:rPr>
        <w:t xml:space="preserve">per </w:t>
      </w:r>
      <w:r w:rsidRPr="00A577AE" w:rsidR="00A577AE">
        <w:rPr>
          <w:rFonts w:ascii="Times New Roman" w:hAnsi="Times New Roman" w:cs="Times New Roman"/>
        </w:rPr>
        <w:t>single UL RB.</w:t>
      </w:r>
    </w:p>
    <w:p w:rsidRPr="00AD7933" w:rsidR="00AD7933" w:rsidP="00AD7933" w:rsidRDefault="00AD7933" w14:paraId="605FB4F7" w14:textId="7B453C77">
      <w:pPr>
        <w:jc w:val="both"/>
        <w:rPr>
          <w:rFonts w:ascii="Times New Roman" w:hAnsi="Times New Roman" w:cs="Times New Roman"/>
          <w:b/>
          <w:bCs/>
          <w:lang w:val=""/>
        </w:rPr>
      </w:pPr>
      <w:r w:rsidRPr="0054357B">
        <w:rPr>
          <w:rFonts w:ascii="Times New Roman" w:hAnsi="Times New Roman" w:cs="Times New Roman"/>
          <w:b/>
          <w:bCs/>
          <w:lang w:val=""/>
        </w:rPr>
        <w:t>Observation 1:</w:t>
      </w:r>
      <w:r w:rsidRPr="00AD7933">
        <w:rPr>
          <w:b/>
          <w:bCs/>
        </w:rPr>
        <w:t xml:space="preserve"> </w:t>
      </w:r>
      <w:r>
        <w:rPr>
          <w:b/>
          <w:bCs/>
        </w:rPr>
        <w:t>With respect to the selectivity modelling in Agreement-1 of the RAN1 LS R</w:t>
      </w:r>
      <w:r w:rsidRPr="00081686">
        <w:rPr>
          <w:b/>
          <w:bCs/>
        </w:rPr>
        <w:t>1-2212963</w:t>
      </w:r>
      <w:r>
        <w:rPr>
          <w:b/>
          <w:bCs/>
        </w:rPr>
        <w:t xml:space="preserve">, </w:t>
      </w:r>
      <w:r w:rsidRPr="00AD7933">
        <w:rPr>
          <w:b/>
          <w:bCs/>
        </w:rPr>
        <w:t xml:space="preserve">the interference </w:t>
      </w:r>
      <w:r>
        <w:rPr>
          <w:b/>
          <w:bCs/>
        </w:rPr>
        <w:t xml:space="preserve">is calculated </w:t>
      </w:r>
      <w:r w:rsidRPr="00AD7933">
        <w:rPr>
          <w:b/>
          <w:bCs/>
        </w:rPr>
        <w:t xml:space="preserve">per UL RB </w:t>
      </w:r>
      <w:r>
        <w:rPr>
          <w:b/>
          <w:bCs/>
        </w:rPr>
        <w:t>and it depends</w:t>
      </w:r>
      <w:r w:rsidRPr="00AD7933">
        <w:rPr>
          <w:b/>
          <w:bCs/>
        </w:rPr>
        <w:t xml:space="preserve"> solely on the </w:t>
      </w:r>
      <w:r w:rsidR="00FB3C68">
        <w:rPr>
          <w:b/>
          <w:bCs/>
        </w:rPr>
        <w:t xml:space="preserve">average </w:t>
      </w:r>
      <w:r w:rsidRPr="00AD7933">
        <w:rPr>
          <w:b/>
          <w:bCs/>
        </w:rPr>
        <w:t>power spectral density in DL RBs, while the total power of the (aggressor) DL signal</w:t>
      </w:r>
      <w:r w:rsidR="001E462E">
        <w:rPr>
          <w:b/>
          <w:bCs/>
        </w:rPr>
        <w:t xml:space="preserve">, </w:t>
      </w:r>
      <w:r w:rsidRPr="001E462E" w:rsidR="001E462E">
        <w:rPr>
          <w:b/>
          <w:bCs/>
        </w:rPr>
        <w:t xml:space="preserve">the configuration (DL signal only on one or on both sides) </w:t>
      </w:r>
      <w:r w:rsidRPr="00AD7933">
        <w:rPr>
          <w:b/>
          <w:bCs/>
        </w:rPr>
        <w:t xml:space="preserve">and the difference between the DL and UL </w:t>
      </w:r>
      <w:proofErr w:type="spellStart"/>
      <w:r w:rsidRPr="00AD7933">
        <w:rPr>
          <w:b/>
          <w:bCs/>
        </w:rPr>
        <w:t>subband</w:t>
      </w:r>
      <w:proofErr w:type="spellEnd"/>
      <w:r w:rsidRPr="00AD7933">
        <w:rPr>
          <w:b/>
          <w:bCs/>
        </w:rPr>
        <w:t xml:space="preserve"> size do not play a role</w:t>
      </w:r>
      <w:r>
        <w:rPr>
          <w:b/>
          <w:bCs/>
        </w:rPr>
        <w:t xml:space="preserve"> in the model</w:t>
      </w:r>
      <w:r w:rsidRPr="00AD7933">
        <w:rPr>
          <w:b/>
          <w:bCs/>
        </w:rPr>
        <w:t>.</w:t>
      </w:r>
      <w:r w:rsidRPr="00AD7933">
        <w:rPr>
          <w:rFonts w:ascii="Times New Roman" w:hAnsi="Times New Roman" w:cs="Times New Roman"/>
        </w:rPr>
        <w:t xml:space="preserve"> </w:t>
      </w:r>
      <w:r w:rsidRPr="00D75FA5">
        <w:rPr>
          <w:rFonts w:ascii="Times New Roman" w:hAnsi="Times New Roman" w:cs="Times New Roman"/>
          <w:b/>
          <w:bCs/>
        </w:rPr>
        <w:t xml:space="preserve">This assumption does not seem </w:t>
      </w:r>
      <w:r>
        <w:rPr>
          <w:rFonts w:ascii="Times New Roman" w:hAnsi="Times New Roman" w:cs="Times New Roman"/>
          <w:b/>
          <w:bCs/>
        </w:rPr>
        <w:lastRenderedPageBreak/>
        <w:t xml:space="preserve">correct as the </w:t>
      </w:r>
      <w:r w:rsidRPr="00D75FA5">
        <w:rPr>
          <w:rFonts w:ascii="Times New Roman" w:hAnsi="Times New Roman" w:cs="Times New Roman"/>
          <w:b/>
          <w:bCs/>
        </w:rPr>
        <w:t>aggressor bandwidth</w:t>
      </w:r>
      <w:r w:rsidR="00DD4832">
        <w:rPr>
          <w:rFonts w:ascii="Times New Roman" w:hAnsi="Times New Roman" w:cs="Times New Roman"/>
          <w:b/>
          <w:bCs/>
        </w:rPr>
        <w:t xml:space="preserve">, </w:t>
      </w:r>
      <w:r>
        <w:rPr>
          <w:rFonts w:ascii="Times New Roman" w:hAnsi="Times New Roman" w:cs="Times New Roman"/>
          <w:b/>
          <w:bCs/>
        </w:rPr>
        <w:t xml:space="preserve">its total </w:t>
      </w:r>
      <w:proofErr w:type="gramStart"/>
      <w:r>
        <w:rPr>
          <w:rFonts w:ascii="Times New Roman" w:hAnsi="Times New Roman" w:cs="Times New Roman"/>
          <w:b/>
          <w:bCs/>
        </w:rPr>
        <w:t>power</w:t>
      </w:r>
      <w:proofErr w:type="gramEnd"/>
      <w:r>
        <w:rPr>
          <w:rFonts w:ascii="Times New Roman" w:hAnsi="Times New Roman" w:cs="Times New Roman"/>
          <w:b/>
          <w:bCs/>
        </w:rPr>
        <w:t xml:space="preserve"> </w:t>
      </w:r>
      <w:r w:rsidR="00DD4832">
        <w:rPr>
          <w:rFonts w:ascii="Times New Roman" w:hAnsi="Times New Roman" w:cs="Times New Roman"/>
          <w:b/>
          <w:bCs/>
        </w:rPr>
        <w:t xml:space="preserve">and the arrangement (DU or DUD) </w:t>
      </w:r>
      <w:r>
        <w:rPr>
          <w:rFonts w:ascii="Times New Roman" w:hAnsi="Times New Roman" w:cs="Times New Roman"/>
          <w:b/>
          <w:bCs/>
        </w:rPr>
        <w:t>have a strong impact on the receiver performance.</w:t>
      </w:r>
    </w:p>
    <w:p w:rsidRPr="000573BC" w:rsidR="000573BC" w:rsidP="00A74B16" w:rsidRDefault="00AD7933" w14:paraId="3B10F6AE" w14:textId="29AE91C7">
      <w:pPr>
        <w:jc w:val="both"/>
        <w:rPr>
          <w:rFonts w:ascii="Calibri" w:hAnsi="Calibri" w:eastAsia="Times New Roman" w:cs="Calibri"/>
          <w:lang w:val="en-US"/>
        </w:rPr>
      </w:pPr>
      <w:r>
        <w:rPr>
          <w:rFonts w:ascii="Times New Roman" w:hAnsi="Times New Roman" w:cs="Times New Roman"/>
          <w:lang w:val=""/>
        </w:rPr>
        <w:t>The s</w:t>
      </w:r>
      <w:r w:rsidR="002A16A4">
        <w:rPr>
          <w:rFonts w:ascii="Times New Roman" w:hAnsi="Times New Roman" w:cs="Times New Roman"/>
          <w:lang w:val=""/>
        </w:rPr>
        <w:t>econd</w:t>
      </w:r>
      <w:r>
        <w:rPr>
          <w:rFonts w:ascii="Times New Roman" w:hAnsi="Times New Roman" w:cs="Times New Roman"/>
          <w:lang w:val=""/>
        </w:rPr>
        <w:t xml:space="preserve"> effect is the</w:t>
      </w:r>
      <w:r w:rsidR="002A16A4">
        <w:rPr>
          <w:rFonts w:ascii="Times New Roman" w:hAnsi="Times New Roman" w:cs="Times New Roman"/>
          <w:lang w:val=""/>
        </w:rPr>
        <w:t xml:space="preserve"> </w:t>
      </w:r>
      <w:r w:rsidR="0099575B">
        <w:rPr>
          <w:rFonts w:ascii="Times New Roman" w:hAnsi="Times New Roman" w:cs="Times New Roman"/>
          <w:lang w:val=""/>
        </w:rPr>
        <w:t xml:space="preserve">non-linear </w:t>
      </w:r>
      <w:r w:rsidR="002A16A4">
        <w:rPr>
          <w:rFonts w:ascii="Times New Roman" w:hAnsi="Times New Roman" w:cs="Times New Roman"/>
          <w:lang w:val=""/>
        </w:rPr>
        <w:t>densen</w:t>
      </w:r>
      <w:r w:rsidR="00656D29">
        <w:rPr>
          <w:rFonts w:ascii="Times New Roman" w:hAnsi="Times New Roman" w:cs="Times New Roman"/>
          <w:lang w:val=""/>
        </w:rPr>
        <w:t xml:space="preserve">sitization due to blocking in the receiver. </w:t>
      </w:r>
      <w:r w:rsidR="008C68A2">
        <w:rPr>
          <w:rFonts w:ascii="Times New Roman" w:hAnsi="Times New Roman" w:cs="Times New Roman"/>
          <w:lang w:val=""/>
        </w:rPr>
        <w:t xml:space="preserve">Contrary to the RAN1 agreement, </w:t>
      </w:r>
      <w:r w:rsidRPr="005F66C8" w:rsidR="008C68A2">
        <w:rPr>
          <w:rFonts w:ascii="Times New Roman" w:hAnsi="Times New Roman" w:cs="Times New Roman"/>
        </w:rPr>
        <w:t xml:space="preserve">the effects of gNB receiver blocking are dependent on the total power received </w:t>
      </w:r>
      <w:r w:rsidR="00AA198F">
        <w:rPr>
          <w:rFonts w:ascii="Times New Roman" w:hAnsi="Times New Roman" w:cs="Times New Roman"/>
        </w:rPr>
        <w:t>through</w:t>
      </w:r>
      <w:r w:rsidRPr="005F66C8" w:rsidR="00AA198F">
        <w:rPr>
          <w:rFonts w:ascii="Times New Roman" w:hAnsi="Times New Roman" w:cs="Times New Roman"/>
        </w:rPr>
        <w:t xml:space="preserve"> </w:t>
      </w:r>
      <w:r w:rsidRPr="005F66C8" w:rsidR="008C68A2">
        <w:rPr>
          <w:rFonts w:ascii="Times New Roman" w:hAnsi="Times New Roman" w:cs="Times New Roman"/>
        </w:rPr>
        <w:t>the front-end analogue filter of the gNB receiver (whose bandwidth occupies the entire operating band)</w:t>
      </w:r>
      <w:r w:rsidR="008C68A2">
        <w:rPr>
          <w:rFonts w:ascii="Times New Roman" w:hAnsi="Times New Roman" w:cs="Times New Roman"/>
        </w:rPr>
        <w:t xml:space="preserve"> and cannot be determined from the </w:t>
      </w:r>
      <w:r w:rsidRPr="005F66C8" w:rsidR="008C68A2">
        <w:rPr>
          <w:rFonts w:ascii="Times New Roman" w:hAnsi="Times New Roman" w:cs="Times New Roman"/>
        </w:rPr>
        <w:t>total power received from one specific aggressor gNB</w:t>
      </w:r>
      <w:r w:rsidR="008C68A2">
        <w:rPr>
          <w:rFonts w:ascii="Times New Roman" w:hAnsi="Times New Roman" w:cs="Times New Roman"/>
        </w:rPr>
        <w:t xml:space="preserve"> </w:t>
      </w:r>
      <m:oMath>
        <m:sSub>
          <m:sSubPr>
            <m:ctrlPr>
              <w:rPr>
                <w:rFonts w:ascii="Cambria Math" w:hAnsi="Cambria Math" w:eastAsia="Times New Roman" w:cs="Calibri"/>
                <w:lang w:val=""/>
              </w:rPr>
            </m:ctrlPr>
          </m:sSubPr>
          <m:e>
            <m:r>
              <w:rPr>
                <w:rFonts w:ascii="Cambria Math" w:hAnsi="Cambria Math" w:eastAsia="Times New Roman" w:cs="Calibri"/>
                <w:lang w:val=""/>
              </w:rPr>
              <m:t>P</m:t>
            </m:r>
          </m:e>
          <m:sub>
            <m:r>
              <w:rPr>
                <w:rFonts w:ascii="Cambria Math" w:hAnsi="Cambria Math" w:eastAsia="Times New Roman" w:cs="Calibri"/>
                <w:lang w:val=""/>
              </w:rPr>
              <m:t>blocker</m:t>
            </m:r>
          </m:sub>
        </m:sSub>
      </m:oMath>
      <w:r w:rsidR="00A74B16">
        <w:rPr>
          <w:rFonts w:ascii="Times New Roman" w:hAnsi="Times New Roman" w:cs="Times New Roman"/>
          <w:lang w:val=""/>
        </w:rPr>
        <w:t>.</w:t>
      </w:r>
      <w:r w:rsidRPr="005F66C8" w:rsidR="00347DE7">
        <w:rPr>
          <w:rFonts w:ascii="Times New Roman" w:hAnsi="Times New Roman" w:cs="Times New Roman"/>
        </w:rPr>
        <w:t xml:space="preserve"> In other words,</w:t>
      </w:r>
      <w:r w:rsidRPr="005F66C8" w:rsidR="007465B7">
        <w:rPr>
          <w:rFonts w:ascii="Times New Roman" w:hAnsi="Times New Roman" w:cs="Times New Roman"/>
        </w:rPr>
        <w:t xml:space="preserve"> </w:t>
      </w:r>
      <w:r w:rsidRPr="005F66C8" w:rsidR="008D032C">
        <w:rPr>
          <w:rFonts w:ascii="Times New Roman" w:hAnsi="Times New Roman" w:cs="Times New Roman"/>
        </w:rPr>
        <w:t xml:space="preserve">for modelling the blocking, </w:t>
      </w:r>
      <w:r w:rsidRPr="005F66C8" w:rsidR="007465B7">
        <w:rPr>
          <w:rFonts w:ascii="Times New Roman" w:hAnsi="Times New Roman" w:cs="Times New Roman"/>
        </w:rPr>
        <w:t xml:space="preserve">the contribution of all the signals </w:t>
      </w:r>
      <w:r w:rsidRPr="005F66C8" w:rsidR="008D032C">
        <w:rPr>
          <w:rFonts w:ascii="Times New Roman" w:hAnsi="Times New Roman" w:cs="Times New Roman"/>
        </w:rPr>
        <w:t>need</w:t>
      </w:r>
      <w:r w:rsidR="00F50811">
        <w:rPr>
          <w:rFonts w:ascii="Times New Roman" w:hAnsi="Times New Roman" w:cs="Times New Roman"/>
        </w:rPr>
        <w:t>s</w:t>
      </w:r>
      <w:r w:rsidRPr="005F66C8" w:rsidR="008D032C">
        <w:rPr>
          <w:rFonts w:ascii="Times New Roman" w:hAnsi="Times New Roman" w:cs="Times New Roman"/>
        </w:rPr>
        <w:t xml:space="preserve"> to be included</w:t>
      </w:r>
      <w:r w:rsidRPr="005F66C8" w:rsidR="00DE75C4">
        <w:rPr>
          <w:rFonts w:ascii="Times New Roman" w:hAnsi="Times New Roman" w:cs="Times New Roman"/>
        </w:rPr>
        <w:t>,</w:t>
      </w:r>
      <w:r w:rsidRPr="005F66C8" w:rsidR="007465B7">
        <w:rPr>
          <w:rFonts w:ascii="Times New Roman" w:hAnsi="Times New Roman" w:cs="Times New Roman"/>
        </w:rPr>
        <w:t xml:space="preserve"> </w:t>
      </w:r>
      <w:r w:rsidRPr="005F66C8" w:rsidR="00DE75C4">
        <w:rPr>
          <w:rFonts w:ascii="Times New Roman" w:hAnsi="Times New Roman" w:cs="Times New Roman"/>
        </w:rPr>
        <w:t xml:space="preserve">namely </w:t>
      </w:r>
      <w:r w:rsidRPr="005F66C8" w:rsidR="007465B7">
        <w:rPr>
          <w:rFonts w:ascii="Times New Roman" w:hAnsi="Times New Roman" w:cs="Times New Roman"/>
        </w:rPr>
        <w:t xml:space="preserve">gNB-gNB co-channel and adjacent channel interference, </w:t>
      </w:r>
      <w:r w:rsidRPr="005F66C8" w:rsidR="00DE75C4">
        <w:rPr>
          <w:rFonts w:ascii="Times New Roman" w:hAnsi="Times New Roman" w:cs="Times New Roman"/>
        </w:rPr>
        <w:t>as well as</w:t>
      </w:r>
      <w:r w:rsidRPr="005F66C8" w:rsidR="007465B7">
        <w:rPr>
          <w:rFonts w:ascii="Times New Roman" w:hAnsi="Times New Roman" w:cs="Times New Roman"/>
        </w:rPr>
        <w:t xml:space="preserve"> self-interference, legacy co-</w:t>
      </w:r>
      <w:proofErr w:type="gramStart"/>
      <w:r w:rsidRPr="005F66C8" w:rsidR="007465B7">
        <w:rPr>
          <w:rFonts w:ascii="Times New Roman" w:hAnsi="Times New Roman" w:cs="Times New Roman"/>
        </w:rPr>
        <w:t>channel</w:t>
      </w:r>
      <w:proofErr w:type="gramEnd"/>
      <w:r w:rsidRPr="005F66C8" w:rsidR="007465B7">
        <w:rPr>
          <w:rFonts w:ascii="Times New Roman" w:hAnsi="Times New Roman" w:cs="Times New Roman"/>
        </w:rPr>
        <w:t xml:space="preserve"> and adjacent-channel UL interference as well as UL desired signal transmissions</w:t>
      </w:r>
      <w:r w:rsidRPr="005F66C8" w:rsidR="001C5B84">
        <w:rPr>
          <w:rFonts w:ascii="Times New Roman" w:hAnsi="Times New Roman" w:cs="Times New Roman"/>
        </w:rPr>
        <w:t xml:space="preserve">. </w:t>
      </w:r>
      <w:r w:rsidRPr="005F66C8" w:rsidR="00274739">
        <w:rPr>
          <w:rFonts w:ascii="Times New Roman" w:hAnsi="Times New Roman" w:cs="Times New Roman"/>
        </w:rPr>
        <w:t>Mathematically speaking, t</w:t>
      </w:r>
      <w:r w:rsidRPr="005F66C8" w:rsidR="00FA54A4">
        <w:rPr>
          <w:rFonts w:ascii="Times New Roman" w:hAnsi="Times New Roman" w:cs="Times New Roman"/>
        </w:rPr>
        <w:t xml:space="preserve">he </w:t>
      </w:r>
      <w:proofErr w:type="spellStart"/>
      <w:r w:rsidRPr="005F66C8" w:rsidR="00FA54A4">
        <w:rPr>
          <w:rFonts w:ascii="Times New Roman" w:hAnsi="Times New Roman" w:cs="Times New Roman"/>
        </w:rPr>
        <w:t>i</w:t>
      </w:r>
      <w:r w:rsidRPr="000573BC" w:rsidR="000573BC">
        <w:rPr>
          <w:rFonts w:ascii="Times New Roman" w:hAnsi="Times New Roman" w:eastAsia="Times New Roman" w:cs="Times New Roman"/>
          <w:lang w:val="en-US"/>
        </w:rPr>
        <w:t>nput</w:t>
      </w:r>
      <w:proofErr w:type="spellEnd"/>
      <w:r w:rsidRPr="000573BC" w:rsidR="000573BC">
        <w:rPr>
          <w:rFonts w:ascii="Times New Roman" w:hAnsi="Times New Roman" w:eastAsia="Times New Roman" w:cs="Times New Roman"/>
          <w:lang w:val="en-US"/>
        </w:rPr>
        <w:t xml:space="preserve"> power </w:t>
      </w: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P</m:t>
            </m:r>
          </m:e>
          <m:sub>
            <m:r>
              <m:rPr>
                <m:sty m:val="p"/>
              </m:rPr>
              <w:rPr>
                <w:rFonts w:ascii="Cambria Math" w:hAnsi="Cambria Math" w:eastAsia="Times New Roman" w:cs="Calibri"/>
                <w:lang w:val="en-US"/>
              </w:rPr>
              <m:t>blocker</m:t>
            </m:r>
          </m:sub>
          <m:sup>
            <m:r>
              <m:rPr>
                <m:sty m:val="p"/>
              </m:rPr>
              <w:rPr>
                <w:rFonts w:ascii="Cambria Math" w:hAnsi="Cambria Math" w:eastAsia="Times New Roman" w:cs="Calibri"/>
                <w:lang w:val="en-US"/>
              </w:rPr>
              <m:t>(j)</m:t>
            </m:r>
          </m:sup>
        </m:sSubSup>
      </m:oMath>
      <w:r w:rsidRPr="000573BC" w:rsidR="000573BC">
        <w:rPr>
          <w:rFonts w:ascii="Times New Roman" w:hAnsi="Times New Roman" w:eastAsia="Times New Roman" w:cs="Times New Roman"/>
          <w:lang w:val="en-US"/>
        </w:rPr>
        <w:t>at the</w:t>
      </w:r>
      <w:r w:rsidRPr="000573BC" w:rsidR="000573BC">
        <w:rPr>
          <w:rFonts w:ascii="Times New Roman" w:hAnsi="Times New Roman" w:eastAsia="Times New Roman" w:cs="Times New Roman"/>
          <w:i/>
          <w:iCs/>
          <w:lang w:val="en-US"/>
        </w:rPr>
        <w:t xml:space="preserve"> j</w:t>
      </w:r>
      <w:r w:rsidRPr="000573BC" w:rsidR="000573BC">
        <w:rPr>
          <w:rFonts w:ascii="Times New Roman" w:hAnsi="Times New Roman" w:eastAsia="Times New Roman" w:cs="Times New Roman"/>
          <w:lang w:val="en-US"/>
        </w:rPr>
        <w:t>-</w:t>
      </w:r>
      <w:proofErr w:type="spellStart"/>
      <w:r w:rsidRPr="000573BC" w:rsidR="000573BC">
        <w:rPr>
          <w:rFonts w:ascii="Times New Roman" w:hAnsi="Times New Roman" w:eastAsia="Times New Roman" w:cs="Times New Roman"/>
          <w:lang w:val="en-US"/>
        </w:rPr>
        <w:t>th</w:t>
      </w:r>
      <w:proofErr w:type="spellEnd"/>
      <w:r w:rsidRPr="000573BC" w:rsidR="000573BC">
        <w:rPr>
          <w:rFonts w:ascii="Times New Roman" w:hAnsi="Times New Roman" w:eastAsia="Times New Roman" w:cs="Times New Roman"/>
          <w:lang w:val="en-US"/>
        </w:rPr>
        <w:t xml:space="preserve"> gNB </w:t>
      </w:r>
      <w:r w:rsidRPr="005F66C8" w:rsidR="00427F22">
        <w:rPr>
          <w:rFonts w:ascii="Times New Roman" w:hAnsi="Times New Roman" w:eastAsia="Times New Roman" w:cs="Times New Roman"/>
          <w:lang w:val="en-US"/>
        </w:rPr>
        <w:t>can be defined</w:t>
      </w:r>
      <w:r w:rsidRPr="000573BC" w:rsidR="000573BC">
        <w:rPr>
          <w:rFonts w:ascii="Times New Roman" w:hAnsi="Times New Roman" w:eastAsia="Times New Roman" w:cs="Times New Roman"/>
          <w:lang w:val="en-US"/>
        </w:rPr>
        <w:t xml:space="preserve"> as follows: </w:t>
      </w:r>
    </w:p>
    <w:p w:rsidRPr="000573BC" w:rsidR="000573BC" w:rsidP="00D75FA5" w:rsidRDefault="006C0A32" w14:paraId="14D44189" w14:textId="71B66365">
      <w:pPr>
        <w:overflowPunct/>
        <w:autoSpaceDE/>
        <w:autoSpaceDN/>
        <w:adjustRightInd/>
        <w:spacing w:after="160"/>
        <w:ind w:left="720"/>
        <w:textAlignment w:val="center"/>
        <w:rPr>
          <w:rFonts w:ascii="Calibri" w:hAnsi="Calibri" w:eastAsia="Times New Roman" w:cs="Calibri"/>
          <w:lang w:val=""/>
        </w:rPr>
      </w:pPr>
      <m:oMathPara>
        <m:oMath>
          <m:sSubSup>
            <m:sSubSupPr>
              <m:ctrlPr>
                <w:rPr>
                  <w:rFonts w:ascii="Cambria Math" w:hAnsi="Cambria Math" w:eastAsia="Times New Roman" w:cs="Calibri"/>
                  <w:lang w:val=""/>
                </w:rPr>
              </m:ctrlPr>
            </m:sSubSupPr>
            <m:e>
              <m:r>
                <m:rPr>
                  <m:sty m:val="p"/>
                </m:rPr>
                <w:rPr>
                  <w:rFonts w:ascii="Cambria Math" w:hAnsi="Cambria Math" w:eastAsia="Times New Roman" w:cs="Calibri"/>
                  <w:lang w:val=""/>
                </w:rPr>
                <m:t>P</m:t>
              </m:r>
            </m:e>
            <m:sub>
              <m:r>
                <m:rPr>
                  <m:sty m:val="p"/>
                </m:rPr>
                <w:rPr>
                  <w:rFonts w:ascii="Cambria Math" w:hAnsi="Cambria Math" w:eastAsia="Times New Roman" w:cs="Calibri"/>
                  <w:lang w:val=""/>
                </w:rPr>
                <m:t>blocker</m:t>
              </m:r>
            </m:sub>
            <m:sup>
              <m:d>
                <m:dPr>
                  <m:ctrlPr>
                    <w:rPr>
                      <w:rFonts w:ascii="Cambria Math" w:hAnsi="Cambria Math" w:eastAsia="Times New Roman" w:cs="Calibri"/>
                      <w:lang w:val=""/>
                    </w:rPr>
                  </m:ctrlPr>
                </m:dPr>
                <m:e>
                  <m:r>
                    <m:rPr>
                      <m:sty m:val="p"/>
                    </m:rPr>
                    <w:rPr>
                      <w:rFonts w:ascii="Cambria Math" w:hAnsi="Cambria Math" w:eastAsia="Times New Roman" w:cs="Calibri"/>
                      <w:lang w:val=""/>
                    </w:rPr>
                    <m:t>j</m:t>
                  </m:r>
                </m:e>
              </m:d>
            </m:sup>
          </m:sSubSup>
          <m:r>
            <m:rPr>
              <m:sty m:val="p"/>
            </m:rPr>
            <w:rPr>
              <w:rFonts w:ascii="Cambria Math" w:hAnsi="Cambria Math" w:eastAsia="Times New Roman" w:cs="Calibri"/>
              <w:lang w:val=""/>
            </w:rPr>
            <m:t>= </m:t>
          </m:r>
          <m:sSubSup>
            <m:sSubSupPr>
              <m:ctrlPr>
                <w:rPr>
                  <w:rFonts w:ascii="Cambria Math" w:hAnsi="Cambria Math" w:eastAsia="Times New Roman" w:cs="Calibri"/>
                  <w:lang w:val=""/>
                </w:rPr>
              </m:ctrlPr>
            </m:sSubSupPr>
            <m:e>
              <m:r>
                <m:rPr>
                  <m:sty m:val="p"/>
                </m:rPr>
                <w:rPr>
                  <w:rFonts w:ascii="Cambria Math" w:hAnsi="Cambria Math" w:eastAsia="Times New Roman" w:cs="Calibri"/>
                  <w:lang w:val=""/>
                </w:rPr>
                <m:t>I</m:t>
              </m:r>
            </m:e>
            <m:sub>
              <m:r>
                <w:rPr>
                  <w:rFonts w:ascii="Cambria Math" w:hAnsi="Cambria Math" w:eastAsia="Times New Roman" w:cs="Calibri"/>
                  <w:lang w:val=""/>
                </w:rPr>
                <m:t>self</m:t>
              </m:r>
            </m:sub>
            <m:sup>
              <m:d>
                <m:dPr>
                  <m:ctrlPr>
                    <w:rPr>
                      <w:rFonts w:ascii="Cambria Math" w:hAnsi="Cambria Math" w:eastAsia="Times New Roman" w:cs="Calibri"/>
                      <w:lang w:val=""/>
                    </w:rPr>
                  </m:ctrlPr>
                </m:dPr>
                <m:e>
                  <m:r>
                    <m:rPr>
                      <m:sty m:val="p"/>
                    </m:rPr>
                    <w:rPr>
                      <w:rFonts w:ascii="Cambria Math" w:hAnsi="Cambria Math" w:eastAsia="Times New Roman" w:cs="Calibri"/>
                      <w:lang w:val=""/>
                    </w:rPr>
                    <m:t>j</m:t>
                  </m:r>
                </m:e>
              </m:d>
            </m:sup>
          </m:sSubSup>
          <m:r>
            <m:rPr>
              <m:sty m:val="p"/>
            </m:rPr>
            <w:rPr>
              <w:rFonts w:ascii="Cambria Math" w:hAnsi="Cambria Math" w:eastAsia="Times New Roman" w:cs="Calibri"/>
              <w:lang w:val=""/>
            </w:rPr>
            <m:t>+ </m:t>
          </m:r>
          <m:nary>
            <m:naryPr>
              <m:chr m:val="∑"/>
              <m:limLoc m:val="undOvr"/>
              <m:supHide m:val="1"/>
              <m:ctrlPr>
                <w:rPr>
                  <w:rFonts w:ascii="Cambria Math" w:hAnsi="Cambria Math" w:eastAsia="Times New Roman" w:cs="Calibri"/>
                  <w:lang w:val=""/>
                </w:rPr>
              </m:ctrlPr>
            </m:naryPr>
            <m:sub>
              <m:eqArr>
                <m:eqArrPr>
                  <m:ctrlPr>
                    <w:rPr>
                      <w:rFonts w:ascii="Cambria Math" w:hAnsi="Cambria Math" w:eastAsia="Times New Roman" w:cs="Calibri"/>
                      <w:lang w:val=""/>
                    </w:rPr>
                  </m:ctrlPr>
                </m:eqArrPr>
                <m:e>
                  <m:r>
                    <w:rPr>
                      <w:rFonts w:ascii="Cambria Math" w:hAnsi="Cambria Math" w:eastAsia="Times New Roman" w:cs="Calibri"/>
                      <w:lang w:val=""/>
                    </w:rPr>
                    <m:t>i</m:t>
                  </m:r>
                  <m:r>
                    <m:rPr>
                      <m:sty m:val="p"/>
                    </m:rPr>
                    <w:rPr>
                      <w:rFonts w:ascii="Cambria Math" w:hAnsi="Cambria Math" w:eastAsia="Times New Roman" w:cs="Calibri"/>
                      <w:lang w:val=""/>
                    </w:rPr>
                    <m:t>≠</m:t>
                  </m:r>
                  <m:r>
                    <w:rPr>
                      <w:rFonts w:ascii="Cambria Math" w:hAnsi="Cambria Math" w:eastAsia="Times New Roman" w:cs="Calibri"/>
                      <w:lang w:val=""/>
                    </w:rPr>
                    <m:t>j</m:t>
                  </m:r>
                </m:e>
                <m:e>
                  <m:r>
                    <w:rPr>
                      <w:rFonts w:ascii="Cambria Math" w:hAnsi="Cambria Math" w:eastAsia="Times New Roman" w:cs="Calibri"/>
                      <w:lang w:val=""/>
                    </w:rPr>
                    <m:t>i</m:t>
                  </m:r>
                  <m:r>
                    <m:rPr>
                      <m:sty m:val="p"/>
                    </m:rPr>
                    <w:rPr>
                      <w:rFonts w:ascii="Cambria Math" w:hAnsi="Cambria Math" w:eastAsia="Times New Roman" w:cs="Calibri"/>
                      <w:lang w:val=""/>
                    </w:rPr>
                    <m:t>∈</m:t>
                  </m:r>
                  <m:r>
                    <w:rPr>
                      <w:rFonts w:ascii="Cambria Math" w:hAnsi="Cambria Math" w:eastAsia="Times New Roman" w:cs="Calibri"/>
                      <w:lang w:val=""/>
                    </w:rPr>
                    <m:t>All</m:t>
                  </m:r>
                  <m:r>
                    <m:rPr>
                      <m:sty m:val="p"/>
                    </m:rPr>
                    <w:rPr>
                      <w:rFonts w:ascii="Cambria Math" w:hAnsi="Cambria Math" w:eastAsia="Times New Roman" w:cs="Calibri"/>
                      <w:lang w:val=""/>
                    </w:rPr>
                    <m:t> </m:t>
                  </m:r>
                  <m:r>
                    <w:rPr>
                      <w:rFonts w:ascii="Cambria Math" w:hAnsi="Cambria Math" w:eastAsia="Times New Roman" w:cs="Calibri"/>
                      <w:lang w:val=""/>
                    </w:rPr>
                    <m:t>gNBs</m:t>
                  </m:r>
                  <m:r>
                    <m:rPr>
                      <m:sty m:val="p"/>
                    </m:rPr>
                    <w:rPr>
                      <w:rFonts w:ascii="Cambria Math" w:hAnsi="Cambria Math" w:eastAsia="Times New Roman" w:cs="Calibri"/>
                      <w:lang w:val=""/>
                    </w:rPr>
                    <m:t> </m:t>
                  </m:r>
                </m:e>
              </m:eqArr>
            </m:sub>
            <m:sup/>
            <m:e>
              <m:sSubSup>
                <m:sSubSupPr>
                  <m:ctrlPr>
                    <w:rPr>
                      <w:rFonts w:ascii="Cambria Math" w:hAnsi="Cambria Math" w:eastAsia="Times New Roman" w:cs="Calibri"/>
                      <w:lang w:val=""/>
                    </w:rPr>
                  </m:ctrlPr>
                </m:sSubSupPr>
                <m:e>
                  <m:r>
                    <m:rPr>
                      <m:sty m:val="p"/>
                    </m:rPr>
                    <w:rPr>
                      <w:rFonts w:ascii="Cambria Math" w:hAnsi="Cambria Math" w:eastAsia="Times New Roman" w:cs="Calibri"/>
                      <w:lang w:val=""/>
                    </w:rPr>
                    <m:t>I</m:t>
                  </m:r>
                </m:e>
                <m:sub>
                  <m:r>
                    <w:rPr>
                      <w:rFonts w:ascii="Cambria Math" w:hAnsi="Cambria Math" w:eastAsia="Times New Roman" w:cs="Calibri"/>
                      <w:lang w:val=""/>
                    </w:rPr>
                    <m:t>gNB</m:t>
                  </m:r>
                  <m:r>
                    <m:rPr>
                      <m:sty m:val="p"/>
                    </m:rPr>
                    <w:rPr>
                      <w:rFonts w:ascii="Cambria Math" w:hAnsi="Cambria Math" w:eastAsia="Times New Roman" w:cs="Calibri"/>
                      <w:lang w:val=""/>
                    </w:rPr>
                    <m:t>2</m:t>
                  </m:r>
                  <m:r>
                    <w:rPr>
                      <w:rFonts w:ascii="Cambria Math" w:hAnsi="Cambria Math" w:eastAsia="Times New Roman" w:cs="Calibri"/>
                      <w:lang w:val=""/>
                    </w:rPr>
                    <m:t>gNB</m:t>
                  </m:r>
                </m:sub>
                <m:sup>
                  <m:d>
                    <m:dPr>
                      <m:ctrlPr>
                        <w:rPr>
                          <w:rFonts w:ascii="Cambria Math" w:hAnsi="Cambria Math" w:eastAsia="Times New Roman" w:cs="Calibri"/>
                          <w:lang w:val=""/>
                        </w:rPr>
                      </m:ctrlPr>
                    </m:dPr>
                    <m:e>
                      <m:r>
                        <m:rPr>
                          <m:sty m:val="p"/>
                        </m:rPr>
                        <w:rPr>
                          <w:rFonts w:ascii="Cambria Math" w:hAnsi="Cambria Math" w:eastAsia="Times New Roman" w:cs="Calibri"/>
                          <w:lang w:val=""/>
                        </w:rPr>
                        <m:t>i,j</m:t>
                      </m:r>
                    </m:e>
                  </m:d>
                </m:sup>
              </m:sSubSup>
            </m:e>
          </m:nary>
          <m:r>
            <m:rPr>
              <m:sty m:val="p"/>
            </m:rPr>
            <w:rPr>
              <w:rFonts w:ascii="Cambria Math" w:hAnsi="Cambria Math" w:eastAsia="Times New Roman" w:cs="Calibri"/>
              <w:lang w:val=""/>
            </w:rPr>
            <m:t>+</m:t>
          </m:r>
          <m:nary>
            <m:naryPr>
              <m:chr m:val="∑"/>
              <m:limLoc m:val="undOvr"/>
              <m:supHide m:val="1"/>
              <m:ctrlPr>
                <w:rPr>
                  <w:rFonts w:ascii="Cambria Math" w:hAnsi="Cambria Math" w:eastAsia="Times New Roman" w:cs="Calibri"/>
                  <w:lang w:val=""/>
                </w:rPr>
              </m:ctrlPr>
            </m:naryPr>
            <m:sub>
              <m:eqArr>
                <m:eqArrPr>
                  <m:ctrlPr>
                    <w:rPr>
                      <w:rFonts w:ascii="Cambria Math" w:hAnsi="Cambria Math" w:eastAsia="Times New Roman" w:cs="Calibri"/>
                      <w:lang w:val=""/>
                    </w:rPr>
                  </m:ctrlPr>
                </m:eqArrPr>
                <m:e>
                  <m:r>
                    <w:rPr>
                      <w:rFonts w:ascii="Cambria Math" w:hAnsi="Cambria Math" w:eastAsia="Times New Roman" w:cs="Calibri"/>
                      <w:lang w:val=""/>
                    </w:rPr>
                    <m:t>k</m:t>
                  </m:r>
                </m:e>
                <m:e>
                  <m:r>
                    <w:rPr>
                      <w:rFonts w:ascii="Cambria Math" w:hAnsi="Cambria Math" w:eastAsia="Times New Roman" w:cs="Calibri"/>
                      <w:lang w:val=""/>
                    </w:rPr>
                    <m:t>k</m:t>
                  </m:r>
                  <m:r>
                    <m:rPr>
                      <m:sty m:val="p"/>
                    </m:rPr>
                    <w:rPr>
                      <w:rFonts w:ascii="Cambria Math" w:hAnsi="Cambria Math" w:eastAsia="Times New Roman" w:cs="Calibri"/>
                      <w:lang w:val=""/>
                    </w:rPr>
                    <m:t>∈</m:t>
                  </m:r>
                  <m:r>
                    <w:rPr>
                      <w:rFonts w:ascii="Cambria Math" w:hAnsi="Cambria Math" w:eastAsia="Times New Roman" w:cs="Calibri"/>
                      <w:lang w:val=""/>
                    </w:rPr>
                    <m:t>All</m:t>
                  </m:r>
                  <m:r>
                    <m:rPr>
                      <m:sty m:val="p"/>
                    </m:rPr>
                    <w:rPr>
                      <w:rFonts w:ascii="Cambria Math" w:hAnsi="Cambria Math" w:eastAsia="Times New Roman" w:cs="Calibri"/>
                      <w:lang w:val=""/>
                    </w:rPr>
                    <m:t> </m:t>
                  </m:r>
                  <m:r>
                    <w:rPr>
                      <w:rFonts w:ascii="Cambria Math" w:hAnsi="Cambria Math" w:eastAsia="Times New Roman" w:cs="Calibri"/>
                      <w:lang w:val=""/>
                    </w:rPr>
                    <m:t>UEs</m:t>
                  </m:r>
                  <m:r>
                    <m:rPr>
                      <m:sty m:val="p"/>
                    </m:rPr>
                    <w:rPr>
                      <w:rFonts w:ascii="Cambria Math" w:hAnsi="Cambria Math" w:eastAsia="Times New Roman" w:cs="Calibri"/>
                      <w:lang w:val=""/>
                    </w:rPr>
                    <m:t> </m:t>
                  </m:r>
                </m:e>
              </m:eqArr>
            </m:sub>
            <m:sup/>
            <m:e>
              <m:sSubSup>
                <m:sSubSupPr>
                  <m:ctrlPr>
                    <w:rPr>
                      <w:rFonts w:ascii="Cambria Math" w:hAnsi="Cambria Math" w:eastAsia="Times New Roman" w:cs="Calibri"/>
                      <w:lang w:val=""/>
                    </w:rPr>
                  </m:ctrlPr>
                </m:sSubSupPr>
                <m:e>
                  <m:r>
                    <m:rPr>
                      <m:sty m:val="p"/>
                    </m:rPr>
                    <w:rPr>
                      <w:rFonts w:ascii="Cambria Math" w:hAnsi="Cambria Math" w:eastAsia="Times New Roman" w:cs="Calibri"/>
                      <w:lang w:val=""/>
                    </w:rPr>
                    <m:t>I</m:t>
                  </m:r>
                </m:e>
                <m:sub>
                  <m:r>
                    <w:rPr>
                      <w:rFonts w:ascii="Cambria Math" w:hAnsi="Cambria Math" w:eastAsia="Times New Roman" w:cs="Calibri"/>
                      <w:lang w:val=""/>
                    </w:rPr>
                    <m:t>UE</m:t>
                  </m:r>
                  <m:r>
                    <m:rPr>
                      <m:sty m:val="p"/>
                    </m:rPr>
                    <w:rPr>
                      <w:rFonts w:ascii="Cambria Math" w:hAnsi="Cambria Math" w:eastAsia="Times New Roman" w:cs="Calibri"/>
                      <w:lang w:val=""/>
                    </w:rPr>
                    <m:t>2</m:t>
                  </m:r>
                  <m:r>
                    <w:rPr>
                      <w:rFonts w:ascii="Cambria Math" w:hAnsi="Cambria Math" w:eastAsia="Times New Roman" w:cs="Calibri"/>
                      <w:lang w:val=""/>
                    </w:rPr>
                    <m:t>gNB</m:t>
                  </m:r>
                </m:sub>
                <m:sup>
                  <m:d>
                    <m:dPr>
                      <m:ctrlPr>
                        <w:rPr>
                          <w:rFonts w:ascii="Cambria Math" w:hAnsi="Cambria Math" w:eastAsia="Times New Roman" w:cs="Calibri"/>
                          <w:lang w:val=""/>
                        </w:rPr>
                      </m:ctrlPr>
                    </m:dPr>
                    <m:e>
                      <m:r>
                        <m:rPr>
                          <m:sty m:val="p"/>
                        </m:rPr>
                        <w:rPr>
                          <w:rFonts w:ascii="Cambria Math" w:hAnsi="Cambria Math" w:eastAsia="Times New Roman" w:cs="Calibri"/>
                          <w:lang w:val=""/>
                        </w:rPr>
                        <m:t>k,j</m:t>
                      </m:r>
                    </m:e>
                  </m:d>
                </m:sup>
              </m:sSubSup>
            </m:e>
          </m:nary>
        </m:oMath>
      </m:oMathPara>
    </w:p>
    <w:p w:rsidRPr="005F66C8" w:rsidR="005742C3" w:rsidP="00FF10ED" w:rsidRDefault="00F45F81" w14:paraId="38457654" w14:textId="6FD69561">
      <w:pPr>
        <w:rPr>
          <w:rFonts w:ascii="Times New Roman" w:hAnsi="Times New Roman" w:cs="Times New Roman"/>
          <w:lang w:val="en-US"/>
        </w:rPr>
      </w:pPr>
      <w:r w:rsidRPr="005F66C8">
        <w:rPr>
          <w:rFonts w:ascii="Times New Roman" w:hAnsi="Times New Roman" w:cs="Times New Roman"/>
          <w:lang w:val="en-US"/>
        </w:rPr>
        <w:t>where:</w:t>
      </w:r>
    </w:p>
    <w:p w:rsidRPr="00F45F81" w:rsidR="00F45F81" w:rsidP="001838D9" w:rsidRDefault="006C0A32" w14:paraId="320E1E52" w14:textId="510D74D1">
      <w:pPr>
        <w:numPr>
          <w:ilvl w:val="0"/>
          <w:numId w:val="32"/>
        </w:numPr>
        <w:overflowPunct/>
        <w:autoSpaceDE/>
        <w:autoSpaceDN/>
        <w:adjustRightInd/>
        <w:spacing w:after="160"/>
        <w:jc w:val="both"/>
        <w:textAlignment w:val="center"/>
        <w:rPr>
          <w:rFonts w:ascii="Calibri" w:hAnsi="Calibri" w:eastAsia="Times New Roman" w:cs="Calibri"/>
          <w:lang w:val="en-US"/>
        </w:rPr>
      </w:pP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I</m:t>
            </m:r>
          </m:e>
          <m:sub>
            <m:r>
              <w:rPr>
                <w:rFonts w:ascii="Cambria Math" w:hAnsi="Cambria Math" w:eastAsia="Times New Roman" w:cs="Calibri"/>
                <w:lang w:val="en-US"/>
              </w:rPr>
              <m:t>self</m:t>
            </m:r>
          </m:sub>
          <m:sup>
            <m:d>
              <m:dPr>
                <m:ctrlPr>
                  <w:rPr>
                    <w:rFonts w:ascii="Cambria Math" w:hAnsi="Cambria Math" w:eastAsia="Times New Roman" w:cs="Calibri"/>
                    <w:lang w:val="en-US"/>
                  </w:rPr>
                </m:ctrlPr>
              </m:dPr>
              <m:e>
                <m:r>
                  <m:rPr>
                    <m:sty m:val="p"/>
                  </m:rPr>
                  <w:rPr>
                    <w:rFonts w:ascii="Cambria Math" w:hAnsi="Cambria Math" w:eastAsia="Times New Roman" w:cs="Calibri"/>
                    <w:lang w:val="en-US"/>
                  </w:rPr>
                  <m:t>j</m:t>
                </m:r>
              </m:e>
            </m:d>
          </m:sup>
        </m:sSubSup>
        <m:r>
          <m:rPr>
            <m:sty m:val="p"/>
          </m:rPr>
          <w:rPr>
            <w:rFonts w:ascii="Cambria Math" w:hAnsi="Cambria Math" w:eastAsia="Times New Roman" w:cs="Calibri"/>
            <w:lang w:val="en-US"/>
          </w:rPr>
          <m:t>=</m:t>
        </m:r>
      </m:oMath>
      <w:r w:rsidRPr="00F45F81" w:rsidR="00F45F81">
        <w:rPr>
          <w:rFonts w:ascii="Times New Roman" w:hAnsi="Times New Roman" w:eastAsia="Times New Roman" w:cs="Times New Roman"/>
          <w:lang w:val="en-US"/>
        </w:rPr>
        <w:t xml:space="preserve"> </w:t>
      </w: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P</m:t>
            </m:r>
          </m:e>
          <m:sub>
            <m:r>
              <m:rPr>
                <m:sty m:val="p"/>
              </m:rPr>
              <w:rPr>
                <w:rFonts w:ascii="Cambria Math" w:hAnsi="Cambria Math" w:eastAsia="Times New Roman" w:cs="Calibri"/>
                <w:lang w:val="en-US"/>
              </w:rPr>
              <m:t>tx</m:t>
            </m:r>
          </m:sub>
          <m:sup>
            <m:r>
              <m:rPr>
                <m:sty m:val="p"/>
              </m:rPr>
              <w:rPr>
                <w:rFonts w:ascii="Cambria Math" w:hAnsi="Cambria Math" w:eastAsia="Times New Roman" w:cs="Calibri"/>
                <w:lang w:val="en-US"/>
              </w:rPr>
              <m:t>max</m:t>
            </m:r>
          </m:sup>
        </m:sSubSup>
        <m:r>
          <m:rPr>
            <m:sty m:val="p"/>
          </m:rPr>
          <w:rPr>
            <w:rFonts w:ascii="Cambria Math" w:hAnsi="Cambria Math" w:eastAsia="Times New Roman" w:cs="Calibri"/>
            <w:lang w:val="en-US"/>
          </w:rPr>
          <m:t>/</m:t>
        </m:r>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α</m:t>
            </m:r>
          </m:e>
          <m:sub>
            <m:r>
              <m:rPr>
                <m:sty m:val="p"/>
              </m:rPr>
              <w:rPr>
                <w:rFonts w:ascii="Cambria Math" w:hAnsi="Cambria Math" w:eastAsia="Times New Roman" w:cs="Calibri"/>
                <w:lang w:val="en-US"/>
              </w:rPr>
              <m:t>SI before LNA</m:t>
            </m:r>
          </m:sub>
          <m:sup/>
        </m:sSubSup>
      </m:oMath>
      <w:r w:rsidRPr="00F45F81" w:rsidR="00F45F81">
        <w:rPr>
          <w:rFonts w:ascii="Times New Roman" w:hAnsi="Times New Roman" w:eastAsia="Times New Roman" w:cs="Times New Roman"/>
          <w:lang w:val="fi-FI"/>
        </w:rPr>
        <w:t xml:space="preserve"> </w:t>
      </w:r>
      <w:r w:rsidRPr="00F45F81" w:rsidR="00F45F81">
        <w:rPr>
          <w:rFonts w:ascii="Times New Roman" w:hAnsi="Times New Roman" w:eastAsia="Times New Roman" w:cs="Times New Roman"/>
          <w:lang w:val="en-US"/>
        </w:rPr>
        <w:t xml:space="preserve">corresponds to the self-interference, where </w:t>
      </w: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P</m:t>
            </m:r>
          </m:e>
          <m:sub>
            <m:r>
              <m:rPr>
                <m:sty m:val="p"/>
              </m:rPr>
              <w:rPr>
                <w:rFonts w:ascii="Cambria Math" w:hAnsi="Cambria Math" w:eastAsia="Times New Roman" w:cs="Calibri"/>
                <w:lang w:val="en-US"/>
              </w:rPr>
              <m:t>tx</m:t>
            </m:r>
          </m:sub>
          <m:sup>
            <m:r>
              <m:rPr>
                <m:sty m:val="p"/>
              </m:rPr>
              <w:rPr>
                <w:rFonts w:ascii="Cambria Math" w:hAnsi="Cambria Math" w:eastAsia="Times New Roman" w:cs="Calibri"/>
                <w:lang w:val="en-US"/>
              </w:rPr>
              <m:t>max</m:t>
            </m:r>
          </m:sup>
        </m:sSubSup>
      </m:oMath>
      <w:r w:rsidRPr="00F45F81" w:rsidR="00F45F81">
        <w:rPr>
          <w:rFonts w:ascii="Times New Roman" w:hAnsi="Times New Roman" w:eastAsia="Times New Roman" w:cs="Times New Roman"/>
          <w:lang w:val="fi-FI"/>
        </w:rPr>
        <w:t xml:space="preserve"> </w:t>
      </w:r>
      <w:r w:rsidRPr="00F45F81" w:rsidR="00F45F81">
        <w:rPr>
          <w:rFonts w:ascii="Times New Roman" w:hAnsi="Times New Roman" w:eastAsia="Times New Roman" w:cs="Times New Roman"/>
        </w:rPr>
        <w:t xml:space="preserve">corresponds to the gNB DL transmit power and </w:t>
      </w: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α</m:t>
            </m:r>
          </m:e>
          <m:sub>
            <m:r>
              <m:rPr>
                <m:sty m:val="p"/>
              </m:rPr>
              <w:rPr>
                <w:rFonts w:ascii="Cambria Math" w:hAnsi="Cambria Math" w:eastAsia="Times New Roman" w:cs="Calibri"/>
                <w:lang w:val="en-US"/>
              </w:rPr>
              <m:t>SI before LNA</m:t>
            </m:r>
          </m:sub>
          <m:sup/>
        </m:sSubSup>
      </m:oMath>
      <w:r w:rsidRPr="00F45F81" w:rsidR="00F45F81">
        <w:rPr>
          <w:rFonts w:ascii="Times New Roman" w:hAnsi="Times New Roman" w:eastAsia="Times New Roman" w:cs="Times New Roman"/>
        </w:rPr>
        <w:t xml:space="preserve"> accounts for analogue suppression mechanisms</w:t>
      </w:r>
      <w:r w:rsidRPr="00F45F81" w:rsidR="00F45F81">
        <w:rPr>
          <w:rFonts w:ascii="Times New Roman" w:hAnsi="Times New Roman" w:eastAsia="Times New Roman" w:cs="Times New Roman"/>
          <w:lang w:val="en-US"/>
        </w:rPr>
        <w:t xml:space="preserve"> applied at transmit side </w:t>
      </w:r>
      <w:proofErr w:type="gramStart"/>
      <w:r w:rsidRPr="00F45F81" w:rsidR="00F45F81">
        <w:rPr>
          <w:rFonts w:ascii="Times New Roman" w:hAnsi="Times New Roman" w:eastAsia="Times New Roman" w:cs="Times New Roman"/>
          <w:lang w:val="en-US"/>
        </w:rPr>
        <w:t>e.g.</w:t>
      </w:r>
      <w:proofErr w:type="gramEnd"/>
      <w:r w:rsidRPr="00F45F81" w:rsidR="00F45F81">
        <w:rPr>
          <w:rFonts w:ascii="Times New Roman" w:hAnsi="Times New Roman" w:eastAsia="Times New Roman" w:cs="Times New Roman"/>
          <w:lang w:val="en-US"/>
        </w:rPr>
        <w:t xml:space="preserve"> transmit-receive antenna isolation and </w:t>
      </w:r>
      <w:proofErr w:type="spellStart"/>
      <w:r w:rsidRPr="00F45F81" w:rsidR="00F45F81">
        <w:rPr>
          <w:rFonts w:ascii="Times New Roman" w:hAnsi="Times New Roman" w:eastAsia="Times New Roman" w:cs="Times New Roman"/>
          <w:lang w:val="en-US"/>
        </w:rPr>
        <w:t>tx</w:t>
      </w:r>
      <w:proofErr w:type="spellEnd"/>
      <w:r w:rsidRPr="00F45F81" w:rsidR="00F45F81">
        <w:rPr>
          <w:rFonts w:ascii="Times New Roman" w:hAnsi="Times New Roman" w:eastAsia="Times New Roman" w:cs="Times New Roman"/>
          <w:lang w:val="en-US"/>
        </w:rPr>
        <w:t>-side beam nulling. Frequency isolation and other receive</w:t>
      </w:r>
      <w:r w:rsidRPr="005F66C8" w:rsidR="0037590E">
        <w:rPr>
          <w:rFonts w:ascii="Times New Roman" w:hAnsi="Times New Roman" w:eastAsia="Times New Roman" w:cs="Times New Roman"/>
          <w:lang w:val="en-US"/>
        </w:rPr>
        <w:t>r</w:t>
      </w:r>
      <w:r w:rsidRPr="00F45F81" w:rsidR="00F45F81">
        <w:rPr>
          <w:rFonts w:ascii="Times New Roman" w:hAnsi="Times New Roman" w:eastAsia="Times New Roman" w:cs="Times New Roman"/>
          <w:lang w:val="en-US"/>
        </w:rPr>
        <w:t xml:space="preserve">-side </w:t>
      </w:r>
      <w:r w:rsidRPr="005F66C8" w:rsidR="0037590E">
        <w:rPr>
          <w:rFonts w:ascii="Times New Roman" w:hAnsi="Times New Roman" w:eastAsia="Times New Roman" w:cs="Times New Roman"/>
          <w:lang w:val="en-US"/>
        </w:rPr>
        <w:t>techniques</w:t>
      </w:r>
      <w:r w:rsidRPr="00F45F81" w:rsidR="00F45F81">
        <w:rPr>
          <w:rFonts w:ascii="Times New Roman" w:hAnsi="Times New Roman" w:eastAsia="Times New Roman" w:cs="Times New Roman"/>
          <w:lang w:val="en-US"/>
        </w:rPr>
        <w:t xml:space="preserve"> are not considered in </w:t>
      </w: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α</m:t>
            </m:r>
          </m:e>
          <m:sub>
            <m:r>
              <m:rPr>
                <m:sty m:val="p"/>
              </m:rPr>
              <w:rPr>
                <w:rFonts w:ascii="Cambria Math" w:hAnsi="Cambria Math" w:eastAsia="Times New Roman" w:cs="Calibri"/>
                <w:lang w:val="en-US"/>
              </w:rPr>
              <m:t>SI before LNA</m:t>
            </m:r>
          </m:sub>
          <m:sup/>
        </m:sSubSup>
      </m:oMath>
      <w:r w:rsidRPr="00F45F81" w:rsidR="00F45F81">
        <w:rPr>
          <w:rFonts w:ascii="Times New Roman" w:hAnsi="Times New Roman" w:eastAsia="Times New Roman" w:cs="Times New Roman"/>
          <w:lang w:val="en-US"/>
        </w:rPr>
        <w:t>;</w:t>
      </w:r>
    </w:p>
    <w:p w:rsidRPr="00F45F81" w:rsidR="00F45F81" w:rsidP="001838D9" w:rsidRDefault="006C0A32" w14:paraId="62ADFA57" w14:textId="29F002AC">
      <w:pPr>
        <w:numPr>
          <w:ilvl w:val="0"/>
          <w:numId w:val="32"/>
        </w:numPr>
        <w:overflowPunct/>
        <w:autoSpaceDE/>
        <w:autoSpaceDN/>
        <w:adjustRightInd/>
        <w:spacing w:after="160"/>
        <w:jc w:val="both"/>
        <w:textAlignment w:val="center"/>
        <w:rPr>
          <w:rFonts w:ascii="Calibri" w:hAnsi="Calibri" w:eastAsia="Times New Roman" w:cs="Calibri"/>
          <w:lang w:val="en-US"/>
        </w:rPr>
      </w:pP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I</m:t>
            </m:r>
          </m:e>
          <m:sub>
            <m:r>
              <w:rPr>
                <w:rFonts w:ascii="Cambria Math" w:hAnsi="Cambria Math" w:eastAsia="Times New Roman" w:cs="Calibri"/>
                <w:lang w:val="en-US"/>
              </w:rPr>
              <m:t>gNB</m:t>
            </m:r>
            <m:r>
              <m:rPr>
                <m:sty m:val="p"/>
              </m:rPr>
              <w:rPr>
                <w:rFonts w:ascii="Cambria Math" w:hAnsi="Cambria Math" w:eastAsia="Times New Roman" w:cs="Calibri"/>
                <w:lang w:val="en-US"/>
              </w:rPr>
              <m:t>2</m:t>
            </m:r>
            <m:r>
              <w:rPr>
                <w:rFonts w:ascii="Cambria Math" w:hAnsi="Cambria Math" w:eastAsia="Times New Roman" w:cs="Calibri"/>
                <w:lang w:val="en-US"/>
              </w:rPr>
              <m:t>gNB</m:t>
            </m:r>
          </m:sub>
          <m:sup>
            <m:d>
              <m:dPr>
                <m:ctrlPr>
                  <w:rPr>
                    <w:rFonts w:ascii="Cambria Math" w:hAnsi="Cambria Math" w:eastAsia="Times New Roman" w:cs="Calibri"/>
                    <w:lang w:val="en-US"/>
                  </w:rPr>
                </m:ctrlPr>
              </m:dPr>
              <m:e>
                <m:r>
                  <m:rPr>
                    <m:sty m:val="p"/>
                  </m:rPr>
                  <w:rPr>
                    <w:rFonts w:ascii="Cambria Math" w:hAnsi="Cambria Math" w:eastAsia="Times New Roman" w:cs="Calibri"/>
                    <w:lang w:val="en-US"/>
                  </w:rPr>
                  <m:t>i,j</m:t>
                </m:r>
              </m:e>
            </m:d>
          </m:sup>
        </m:sSubSup>
        <m:r>
          <m:rPr>
            <m:sty m:val="p"/>
          </m:rPr>
          <w:rPr>
            <w:rFonts w:ascii="Cambria Math" w:hAnsi="Cambria Math" w:eastAsia="Times New Roman" w:cs="Calibri"/>
            <w:lang w:val="en-US"/>
          </w:rPr>
          <m:t> </m:t>
        </m:r>
      </m:oMath>
      <w:r w:rsidRPr="00F45F81" w:rsidR="00F45F81">
        <w:rPr>
          <w:rFonts w:ascii="Times New Roman" w:hAnsi="Times New Roman" w:eastAsia="Times New Roman" w:cs="Times New Roman"/>
          <w:lang w:val="en-US"/>
        </w:rPr>
        <w:t xml:space="preserve"> is the blocker interference generated from gNB </w:t>
      </w:r>
      <w:proofErr w:type="spellStart"/>
      <w:r w:rsidRPr="00F45F81" w:rsidR="00F45F81">
        <w:rPr>
          <w:rFonts w:ascii="Times New Roman" w:hAnsi="Times New Roman" w:eastAsia="Times New Roman" w:cs="Times New Roman"/>
          <w:i/>
          <w:iCs/>
          <w:lang w:val="en-US"/>
        </w:rPr>
        <w:t>i</w:t>
      </w:r>
      <w:proofErr w:type="spellEnd"/>
      <w:r w:rsidRPr="00F45F81" w:rsidR="00F45F81">
        <w:rPr>
          <w:rFonts w:ascii="Times New Roman" w:hAnsi="Times New Roman" w:eastAsia="Times New Roman" w:cs="Times New Roman"/>
          <w:i/>
          <w:iCs/>
          <w:lang w:val="en-US"/>
        </w:rPr>
        <w:t xml:space="preserve"> </w:t>
      </w:r>
      <w:r w:rsidRPr="00F45F81" w:rsidR="00F45F81">
        <w:rPr>
          <w:rFonts w:ascii="Times New Roman" w:hAnsi="Times New Roman" w:eastAsia="Times New Roman" w:cs="Times New Roman"/>
          <w:lang w:val="en-US"/>
        </w:rPr>
        <w:t xml:space="preserve">to gNB </w:t>
      </w:r>
      <w:proofErr w:type="gramStart"/>
      <w:r w:rsidRPr="00F45F81" w:rsidR="00F45F81">
        <w:rPr>
          <w:rFonts w:ascii="Times New Roman" w:hAnsi="Times New Roman" w:eastAsia="Times New Roman" w:cs="Times New Roman"/>
          <w:i/>
          <w:iCs/>
          <w:lang w:val="en-US"/>
        </w:rPr>
        <w:t>j</w:t>
      </w:r>
      <w:r w:rsidRPr="00F45F81" w:rsidR="00F45F81">
        <w:rPr>
          <w:rFonts w:ascii="Times New Roman" w:hAnsi="Times New Roman" w:eastAsia="Times New Roman" w:cs="Times New Roman"/>
          <w:lang w:val="en-US"/>
        </w:rPr>
        <w:t>.</w:t>
      </w:r>
      <w:proofErr w:type="gramEnd"/>
      <w:r w:rsidRPr="00F45F81" w:rsidR="00F45F81">
        <w:rPr>
          <w:rFonts w:ascii="Times New Roman" w:hAnsi="Times New Roman" w:eastAsia="Times New Roman" w:cs="Times New Roman"/>
          <w:lang w:val="en-US"/>
        </w:rPr>
        <w:t xml:space="preserve"> </w:t>
      </w:r>
    </w:p>
    <w:p w:rsidRPr="00F45F81" w:rsidR="00F45F81" w:rsidP="001838D9" w:rsidRDefault="00F45F81" w14:paraId="15FC4A62" w14:textId="339E2574">
      <w:pPr>
        <w:numPr>
          <w:ilvl w:val="1"/>
          <w:numId w:val="32"/>
        </w:numPr>
        <w:overflowPunct/>
        <w:autoSpaceDE/>
        <w:autoSpaceDN/>
        <w:adjustRightInd/>
        <w:spacing w:after="160"/>
        <w:jc w:val="both"/>
        <w:textAlignment w:val="center"/>
        <w:rPr>
          <w:rFonts w:ascii="Calibri" w:hAnsi="Calibri" w:eastAsia="Times New Roman" w:cs="Calibri"/>
          <w:lang w:val="en-US"/>
        </w:rPr>
      </w:pPr>
      <w:r w:rsidRPr="00F45F81">
        <w:rPr>
          <w:rFonts w:ascii="Times New Roman" w:hAnsi="Times New Roman" w:eastAsia="Times New Roman" w:cs="Times New Roman"/>
          <w:lang w:val="en-US"/>
        </w:rPr>
        <w:t xml:space="preserve">Modeling of </w:t>
      </w: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I</m:t>
            </m:r>
          </m:e>
          <m:sub>
            <m:r>
              <w:rPr>
                <w:rFonts w:ascii="Cambria Math" w:hAnsi="Cambria Math" w:eastAsia="Times New Roman" w:cs="Calibri"/>
                <w:lang w:val="en-US"/>
              </w:rPr>
              <m:t>gNB</m:t>
            </m:r>
            <m:r>
              <m:rPr>
                <m:sty m:val="p"/>
              </m:rPr>
              <w:rPr>
                <w:rFonts w:ascii="Cambria Math" w:hAnsi="Cambria Math" w:eastAsia="Times New Roman" w:cs="Calibri"/>
                <w:lang w:val="en-US"/>
              </w:rPr>
              <m:t>2</m:t>
            </m:r>
            <m:r>
              <w:rPr>
                <w:rFonts w:ascii="Cambria Math" w:hAnsi="Cambria Math" w:eastAsia="Times New Roman" w:cs="Calibri"/>
                <w:lang w:val="en-US"/>
              </w:rPr>
              <m:t>gNB</m:t>
            </m:r>
          </m:sub>
          <m:sup>
            <m:d>
              <m:dPr>
                <m:ctrlPr>
                  <w:rPr>
                    <w:rFonts w:ascii="Cambria Math" w:hAnsi="Cambria Math" w:eastAsia="Times New Roman" w:cs="Calibri"/>
                    <w:lang w:val="en-US"/>
                  </w:rPr>
                </m:ctrlPr>
              </m:dPr>
              <m:e>
                <m:r>
                  <m:rPr>
                    <m:sty m:val="p"/>
                  </m:rPr>
                  <w:rPr>
                    <w:rFonts w:ascii="Cambria Math" w:hAnsi="Cambria Math" w:eastAsia="Times New Roman" w:cs="Calibri"/>
                    <w:lang w:val="en-US"/>
                  </w:rPr>
                  <m:t>i,j</m:t>
                </m:r>
              </m:e>
            </m:d>
          </m:sup>
        </m:sSubSup>
      </m:oMath>
      <w:r w:rsidRPr="00F45F81">
        <w:rPr>
          <w:rFonts w:ascii="Times New Roman" w:hAnsi="Times New Roman" w:eastAsia="Times New Roman" w:cs="Times New Roman"/>
          <w:lang w:val="en-US"/>
        </w:rPr>
        <w:t xml:space="preserve"> </w:t>
      </w:r>
      <w:r w:rsidRPr="005F66C8" w:rsidR="00BE6A20">
        <w:rPr>
          <w:rFonts w:ascii="Times New Roman" w:hAnsi="Times New Roman" w:eastAsia="Times New Roman" w:cs="Times New Roman"/>
          <w:lang w:val="en-US"/>
        </w:rPr>
        <w:t xml:space="preserve">for each gNB-pair </w:t>
      </w:r>
      <m:oMath>
        <m:d>
          <m:dPr>
            <m:ctrlPr>
              <w:rPr>
                <w:rFonts w:ascii="Cambria Math" w:hAnsi="Cambria Math" w:eastAsia="Times New Roman" w:cs="Calibri"/>
                <w:lang w:val="en-US"/>
              </w:rPr>
            </m:ctrlPr>
          </m:dPr>
          <m:e>
            <m:r>
              <m:rPr>
                <m:sty m:val="p"/>
              </m:rPr>
              <w:rPr>
                <w:rFonts w:ascii="Cambria Math" w:hAnsi="Cambria Math" w:eastAsia="Times New Roman" w:cs="Calibri"/>
                <w:lang w:val="en-US"/>
              </w:rPr>
              <m:t>i,j</m:t>
            </m:r>
          </m:e>
        </m:d>
      </m:oMath>
      <w:r w:rsidR="009B3D08">
        <w:rPr>
          <w:rFonts w:ascii="Times New Roman" w:hAnsi="Times New Roman" w:eastAsia="Times New Roman" w:cs="Times New Roman"/>
          <w:lang w:val="en-US"/>
        </w:rPr>
        <w:t xml:space="preserve"> </w:t>
      </w:r>
      <w:r w:rsidRPr="00F45F81">
        <w:rPr>
          <w:rFonts w:ascii="Times New Roman" w:hAnsi="Times New Roman" w:eastAsia="Times New Roman" w:cs="Times New Roman"/>
          <w:lang w:val="en-US"/>
        </w:rPr>
        <w:t xml:space="preserve">can be done according to </w:t>
      </w:r>
      <w:r w:rsidRPr="005F66C8" w:rsidR="00BE6A20">
        <w:rPr>
          <w:rFonts w:ascii="Times New Roman" w:hAnsi="Times New Roman" w:eastAsia="Times New Roman" w:cs="Times New Roman"/>
          <w:lang w:val="en-US"/>
        </w:rPr>
        <w:t>the RAN1 agreement-1 above</w:t>
      </w:r>
      <w:r w:rsidRPr="005F66C8" w:rsidR="00E66752">
        <w:rPr>
          <w:rFonts w:ascii="Times New Roman" w:hAnsi="Times New Roman" w:eastAsia="Times New Roman" w:cs="Times New Roman"/>
          <w:lang w:val="en-US"/>
        </w:rPr>
        <w:t>, i.e. :</w:t>
      </w:r>
      <w:r w:rsidRPr="005F66C8" w:rsidR="00E66752">
        <w:rPr>
          <w:rFonts w:ascii="Cambria Math" w:hAnsi="Cambria Math" w:eastAsia="Times New Roman" w:cs="Calibri"/>
          <w:lang w:val="en-US"/>
        </w:rPr>
        <w:t xml:space="preserve"> </w:t>
      </w: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I</m:t>
            </m:r>
          </m:e>
          <m:sub>
            <m:r>
              <w:rPr>
                <w:rFonts w:ascii="Cambria Math" w:hAnsi="Cambria Math" w:eastAsia="Times New Roman" w:cs="Calibri"/>
                <w:lang w:val="en-US"/>
              </w:rPr>
              <m:t>gNB</m:t>
            </m:r>
            <m:r>
              <m:rPr>
                <m:sty m:val="p"/>
              </m:rPr>
              <w:rPr>
                <w:rFonts w:ascii="Cambria Math" w:hAnsi="Cambria Math" w:eastAsia="Times New Roman" w:cs="Calibri"/>
                <w:lang w:val="en-US"/>
              </w:rPr>
              <m:t>2</m:t>
            </m:r>
            <m:r>
              <w:rPr>
                <w:rFonts w:ascii="Cambria Math" w:hAnsi="Cambria Math" w:eastAsia="Times New Roman" w:cs="Calibri"/>
                <w:lang w:val="en-US"/>
              </w:rPr>
              <m:t>gNB</m:t>
            </m:r>
          </m:sub>
          <m:sup>
            <m:d>
              <m:dPr>
                <m:ctrlPr>
                  <w:rPr>
                    <w:rFonts w:ascii="Cambria Math" w:hAnsi="Cambria Math" w:eastAsia="Times New Roman" w:cs="Calibri"/>
                    <w:lang w:val="en-US"/>
                  </w:rPr>
                </m:ctrlPr>
              </m:dPr>
              <m:e>
                <m:r>
                  <m:rPr>
                    <m:sty m:val="p"/>
                  </m:rPr>
                  <w:rPr>
                    <w:rFonts w:ascii="Cambria Math" w:hAnsi="Cambria Math" w:eastAsia="Times New Roman" w:cs="Calibri"/>
                    <w:lang w:val="en-US"/>
                  </w:rPr>
                  <m:t>i,j</m:t>
                </m:r>
              </m:e>
            </m:d>
          </m:sup>
        </m:sSubSup>
        <m:r>
          <w:rPr>
            <w:rFonts w:ascii="Cambria Math" w:hAnsi="Cambria Math" w:eastAsia="Times New Roman" w:cs="Calibri"/>
            <w:lang w:val="en-US"/>
          </w:rPr>
          <m:t>=</m:t>
        </m:r>
        <m:f>
          <m:fPr>
            <m:ctrlPr>
              <w:rPr>
                <w:rFonts w:ascii="Cambria Math" w:hAnsi="Cambria Math" w:eastAsia="Times New Roman" w:cs="Calibri"/>
                <w:lang w:val="en-US"/>
              </w:rPr>
            </m:ctrlPr>
          </m:fPr>
          <m:num>
            <m:r>
              <m:rPr>
                <m:sty m:val="b"/>
              </m:rPr>
              <w:rPr>
                <w:rFonts w:ascii="Cambria Math" w:hAnsi="Cambria Math" w:eastAsia="Times New Roman" w:cs="Calibri"/>
                <w:lang w:val=""/>
              </w:rPr>
              <m:t>1</m:t>
            </m:r>
          </m:num>
          <m:den>
            <m:sSub>
              <m:sSubPr>
                <m:ctrlPr>
                  <w:rPr>
                    <w:rFonts w:ascii="Cambria Math" w:hAnsi="Cambria Math" w:eastAsia="Times New Roman" w:cs="Calibri"/>
                    <w:lang w:val="en-US"/>
                  </w:rPr>
                </m:ctrlPr>
              </m:sSubPr>
              <m:e>
                <m:r>
                  <m:rPr>
                    <m:sty m:val="p"/>
                  </m:rPr>
                  <w:rPr>
                    <w:rFonts w:ascii="Cambria Math" w:hAnsi="Cambria Math" w:eastAsia="Times New Roman" w:cs="Calibri"/>
                    <w:lang w:val=""/>
                  </w:rPr>
                  <m:t>N</m:t>
                </m:r>
              </m:e>
              <m:sub>
                <m:r>
                  <m:rPr>
                    <m:sty m:val="p"/>
                  </m:rPr>
                  <w:rPr>
                    <w:rFonts w:ascii="Cambria Math" w:hAnsi="Cambria Math" w:eastAsia="Times New Roman" w:cs="Calibri"/>
                    <w:lang w:val=""/>
                  </w:rPr>
                  <m:t>R</m:t>
                </m:r>
              </m:sub>
            </m:sSub>
          </m:den>
        </m:f>
        <m:r>
          <m:rPr>
            <m:sty m:val="p"/>
          </m:rPr>
          <w:rPr>
            <w:rFonts w:ascii="Cambria Math" w:hAnsi="Cambria Math" w:eastAsia="Times New Roman" w:cs="Calibri"/>
            <w:lang w:val=""/>
          </w:rPr>
          <m:t>*</m:t>
        </m:r>
        <m:nary>
          <m:naryPr>
            <m:chr m:val="∑"/>
            <m:limLoc m:val="undOvr"/>
            <m:supHide m:val="1"/>
            <m:ctrlPr>
              <w:rPr>
                <w:rFonts w:ascii="Cambria Math" w:hAnsi="Cambria Math" w:eastAsia="Times New Roman" w:cs="Calibri"/>
                <w:lang w:val="en-US"/>
              </w:rPr>
            </m:ctrlPr>
          </m:naryPr>
          <m:sub>
            <m:r>
              <m:rPr>
                <m:sty m:val="p"/>
              </m:rPr>
              <w:rPr>
                <w:rFonts w:ascii="Cambria Math" w:hAnsi="Cambria Math" w:eastAsia="Times New Roman" w:cs="Calibri"/>
                <w:lang w:val=""/>
              </w:rPr>
              <m:t>m∈Used DL RBs</m:t>
            </m:r>
          </m:sub>
          <m:sup/>
          <m:e>
            <m:d>
              <m:dPr>
                <m:ctrlPr>
                  <w:rPr>
                    <w:rFonts w:ascii="Cambria Math" w:hAnsi="Cambria Math" w:eastAsia="Times New Roman" w:cs="Calibri"/>
                    <w:lang w:val="en-US"/>
                  </w:rPr>
                </m:ctrlPr>
              </m:dPr>
              <m:e>
                <m:sSup>
                  <m:sSupPr>
                    <m:ctrlPr>
                      <w:rPr>
                        <w:rFonts w:ascii="Cambria Math" w:hAnsi="Cambria Math" w:eastAsia="Times New Roman" w:cs="Calibri"/>
                        <w:lang w:val="en-US"/>
                      </w:rPr>
                    </m:ctrlPr>
                  </m:sSupPr>
                  <m:e>
                    <m:d>
                      <m:dPr>
                        <m:begChr m:val="|"/>
                        <m:endChr m:val="|"/>
                        <m:ctrlPr>
                          <w:rPr>
                            <w:rFonts w:ascii="Cambria Math" w:hAnsi="Cambria Math" w:eastAsia="Times New Roman" w:cs="Calibri"/>
                            <w:lang w:val="en-US"/>
                          </w:rPr>
                        </m:ctrlPr>
                      </m:dPr>
                      <m:e>
                        <m:sSubSup>
                          <m:sSubSupPr>
                            <m:ctrlPr>
                              <w:rPr>
                                <w:rFonts w:ascii="Cambria Math" w:hAnsi="Cambria Math" w:eastAsia="Times New Roman" w:cs="Calibri"/>
                                <w:lang w:val="en-US"/>
                              </w:rPr>
                            </m:ctrlPr>
                          </m:sSubSupPr>
                          <m:e>
                            <m:r>
                              <m:rPr>
                                <m:sty m:val="b"/>
                              </m:rPr>
                              <w:rPr>
                                <w:rFonts w:ascii="Cambria Math" w:hAnsi="Cambria Math" w:eastAsia="Times New Roman" w:cs="Calibri"/>
                                <w:lang w:val=""/>
                              </w:rPr>
                              <m:t>H</m:t>
                            </m:r>
                          </m:e>
                          <m:sub>
                            <m:r>
                              <m:rPr>
                                <m:sty m:val="p"/>
                              </m:rPr>
                              <w:rPr>
                                <w:rFonts w:ascii="Cambria Math" w:hAnsi="Cambria Math" w:eastAsia="Times New Roman" w:cs="Calibri"/>
                                <w:lang w:val=""/>
                              </w:rPr>
                              <m:t>CLI</m:t>
                            </m:r>
                          </m:sub>
                          <m:sup>
                            <m:d>
                              <m:dPr>
                                <m:ctrlPr>
                                  <w:rPr>
                                    <w:rFonts w:ascii="Cambria Math" w:hAnsi="Cambria Math" w:eastAsia="Times New Roman" w:cs="Calibri"/>
                                    <w:lang w:val="en-US"/>
                                  </w:rPr>
                                </m:ctrlPr>
                              </m:dPr>
                              <m:e>
                                <m:r>
                                  <m:rPr>
                                    <m:sty m:val="p"/>
                                  </m:rPr>
                                  <w:rPr>
                                    <w:rFonts w:ascii="Cambria Math" w:hAnsi="Cambria Math" w:eastAsia="Times New Roman" w:cs="Calibri"/>
                                    <w:lang w:val=""/>
                                  </w:rPr>
                                  <m:t>m</m:t>
                                </m:r>
                              </m:e>
                            </m:d>
                          </m:sup>
                        </m:sSubSup>
                        <m:sSup>
                          <m:sSupPr>
                            <m:ctrlPr>
                              <w:rPr>
                                <w:rFonts w:ascii="Cambria Math" w:hAnsi="Cambria Math" w:eastAsia="Times New Roman" w:cs="Calibri"/>
                                <w:lang w:val="en-US"/>
                              </w:rPr>
                            </m:ctrlPr>
                          </m:sSupPr>
                          <m:e>
                            <m:r>
                              <m:rPr>
                                <m:sty m:val="b"/>
                              </m:rPr>
                              <w:rPr>
                                <w:rFonts w:ascii="Cambria Math" w:hAnsi="Cambria Math" w:eastAsia="Times New Roman" w:cs="Calibri"/>
                                <w:lang w:val=""/>
                              </w:rPr>
                              <m:t>W</m:t>
                            </m:r>
                          </m:e>
                          <m:sup>
                            <m:d>
                              <m:dPr>
                                <m:ctrlPr>
                                  <w:rPr>
                                    <w:rFonts w:ascii="Cambria Math" w:hAnsi="Cambria Math" w:eastAsia="Times New Roman" w:cs="Calibri"/>
                                    <w:lang w:val="en-US"/>
                                  </w:rPr>
                                </m:ctrlPr>
                              </m:dPr>
                              <m:e>
                                <m:r>
                                  <m:rPr>
                                    <m:sty m:val="p"/>
                                  </m:rPr>
                                  <w:rPr>
                                    <w:rFonts w:ascii="Cambria Math" w:hAnsi="Cambria Math" w:eastAsia="Times New Roman" w:cs="Calibri"/>
                                    <w:lang w:val=""/>
                                  </w:rPr>
                                  <m:t>m</m:t>
                                </m:r>
                              </m:e>
                            </m:d>
                          </m:sup>
                        </m:sSup>
                        <m:sSup>
                          <m:sSupPr>
                            <m:ctrlPr>
                              <w:rPr>
                                <w:rFonts w:ascii="Cambria Math" w:hAnsi="Cambria Math" w:eastAsia="Times New Roman" w:cs="Calibri"/>
                                <w:lang w:val="en-US"/>
                              </w:rPr>
                            </m:ctrlPr>
                          </m:sSupPr>
                          <m:e>
                            <m:r>
                              <m:rPr>
                                <m:sty m:val="b"/>
                              </m:rPr>
                              <w:rPr>
                                <w:rFonts w:ascii="Cambria Math" w:hAnsi="Cambria Math" w:eastAsia="Times New Roman" w:cs="Calibri"/>
                                <w:lang w:val=""/>
                              </w:rPr>
                              <m:t>s</m:t>
                            </m:r>
                          </m:e>
                          <m:sup>
                            <m:d>
                              <m:dPr>
                                <m:ctrlPr>
                                  <w:rPr>
                                    <w:rFonts w:ascii="Cambria Math" w:hAnsi="Cambria Math" w:eastAsia="Times New Roman" w:cs="Calibri"/>
                                    <w:lang w:val="en-US"/>
                                  </w:rPr>
                                </m:ctrlPr>
                              </m:dPr>
                              <m:e>
                                <m:r>
                                  <m:rPr>
                                    <m:sty m:val="p"/>
                                  </m:rPr>
                                  <w:rPr>
                                    <w:rFonts w:ascii="Cambria Math" w:hAnsi="Cambria Math" w:eastAsia="Times New Roman" w:cs="Calibri"/>
                                    <w:lang w:val=""/>
                                  </w:rPr>
                                  <m:t>m</m:t>
                                </m:r>
                              </m:e>
                            </m:d>
                          </m:sup>
                        </m:sSup>
                      </m:e>
                    </m:d>
                  </m:e>
                  <m:sup>
                    <m:r>
                      <m:rPr>
                        <m:sty m:val="p"/>
                      </m:rPr>
                      <w:rPr>
                        <w:rFonts w:ascii="Cambria Math" w:hAnsi="Cambria Math" w:eastAsia="Times New Roman" w:cs="Calibri"/>
                        <w:lang w:val=""/>
                      </w:rPr>
                      <m:t>2</m:t>
                    </m:r>
                  </m:sup>
                </m:sSup>
              </m:e>
            </m:d>
          </m:e>
        </m:nary>
        <m:r>
          <w:rPr>
            <w:rFonts w:ascii="Cambria Math" w:hAnsi="Cambria Math" w:eastAsia="Times New Roman" w:cs="Calibri"/>
            <w:lang w:val="en-US"/>
          </w:rPr>
          <m:t xml:space="preserve"> </m:t>
        </m:r>
      </m:oMath>
      <w:r w:rsidRPr="005F66C8" w:rsidR="00217361">
        <w:rPr>
          <w:rFonts w:ascii="Cambria Math" w:hAnsi="Cambria Math" w:eastAsia="Times New Roman" w:cs="Calibri"/>
          <w:lang w:val="en-US"/>
        </w:rPr>
        <w:t xml:space="preserve"> with  </w:t>
      </w:r>
      <m:oMath>
        <m:sSup>
          <m:sSupPr>
            <m:ctrlPr>
              <w:rPr>
                <w:rFonts w:ascii="Cambria Math" w:hAnsi="Cambria Math" w:eastAsia="Times New Roman" w:cs="Calibri"/>
                <w:lang w:val="en-US"/>
              </w:rPr>
            </m:ctrlPr>
          </m:sSupPr>
          <m:e>
            <m:r>
              <m:rPr>
                <m:sty m:val="b"/>
              </m:rPr>
              <w:rPr>
                <w:rFonts w:ascii="Cambria Math" w:hAnsi="Cambria Math" w:eastAsia="Times New Roman" w:cs="Calibri"/>
                <w:lang w:val=""/>
              </w:rPr>
              <m:t>W</m:t>
            </m:r>
          </m:e>
          <m:sup>
            <m:d>
              <m:dPr>
                <m:ctrlPr>
                  <w:rPr>
                    <w:rFonts w:ascii="Cambria Math" w:hAnsi="Cambria Math" w:eastAsia="Times New Roman" w:cs="Calibri"/>
                    <w:lang w:val="en-US"/>
                  </w:rPr>
                </m:ctrlPr>
              </m:dPr>
              <m:e>
                <m:r>
                  <m:rPr>
                    <m:sty m:val="p"/>
                  </m:rPr>
                  <w:rPr>
                    <w:rFonts w:ascii="Cambria Math" w:hAnsi="Cambria Math" w:eastAsia="Times New Roman" w:cs="Calibri"/>
                    <w:lang w:val=""/>
                  </w:rPr>
                  <m:t>m</m:t>
                </m:r>
              </m:e>
            </m:d>
          </m:sup>
        </m:sSup>
      </m:oMath>
      <w:r w:rsidRPr="005F66C8" w:rsidR="00217361">
        <w:rPr>
          <w:rFonts w:ascii="Cambria Math" w:hAnsi="Cambria Math" w:eastAsia="Times New Roman" w:cs="Calibri"/>
          <w:lang w:val="en-US"/>
        </w:rPr>
        <w:t xml:space="preserve"> and </w:t>
      </w:r>
      <m:oMath>
        <m:sSup>
          <m:sSupPr>
            <m:ctrlPr>
              <w:rPr>
                <w:rFonts w:ascii="Cambria Math" w:hAnsi="Cambria Math" w:eastAsia="Times New Roman" w:cs="Calibri"/>
                <w:lang w:val="en-US"/>
              </w:rPr>
            </m:ctrlPr>
          </m:sSupPr>
          <m:e>
            <m:r>
              <m:rPr>
                <m:sty m:val="b"/>
              </m:rPr>
              <w:rPr>
                <w:rFonts w:ascii="Cambria Math" w:hAnsi="Cambria Math" w:eastAsia="Times New Roman" w:cs="Calibri"/>
                <w:lang w:val=""/>
              </w:rPr>
              <m:t>s</m:t>
            </m:r>
          </m:e>
          <m:sup>
            <m:d>
              <m:dPr>
                <m:ctrlPr>
                  <w:rPr>
                    <w:rFonts w:ascii="Cambria Math" w:hAnsi="Cambria Math" w:eastAsia="Times New Roman" w:cs="Calibri"/>
                    <w:lang w:val="en-US"/>
                  </w:rPr>
                </m:ctrlPr>
              </m:dPr>
              <m:e>
                <m:r>
                  <m:rPr>
                    <m:sty m:val="p"/>
                  </m:rPr>
                  <w:rPr>
                    <w:rFonts w:ascii="Cambria Math" w:hAnsi="Cambria Math" w:eastAsia="Times New Roman" w:cs="Calibri"/>
                    <w:lang w:val=""/>
                  </w:rPr>
                  <m:t>m</m:t>
                </m:r>
              </m:e>
            </m:d>
          </m:sup>
        </m:sSup>
      </m:oMath>
      <w:r w:rsidRPr="005F66C8" w:rsidR="00217361">
        <w:rPr>
          <w:rFonts w:ascii="Cambria Math" w:hAnsi="Cambria Math" w:eastAsia="Times New Roman" w:cs="Calibri"/>
          <w:lang w:val="en-US"/>
        </w:rPr>
        <w:t xml:space="preserve"> denot</w:t>
      </w:r>
      <w:r w:rsidRPr="005F66C8" w:rsidR="00FA2A77">
        <w:rPr>
          <w:rFonts w:ascii="Cambria Math" w:hAnsi="Cambria Math" w:eastAsia="Times New Roman" w:cs="Calibri"/>
          <w:lang w:val="en-US"/>
        </w:rPr>
        <w:t xml:space="preserve">ing the </w:t>
      </w:r>
      <w:r w:rsidRPr="005F66C8" w:rsidR="00EA2D53">
        <w:rPr>
          <w:rFonts w:ascii="Cambria Math" w:hAnsi="Cambria Math" w:eastAsia="Times New Roman" w:cs="Calibri"/>
          <w:lang w:val="en-US"/>
        </w:rPr>
        <w:t xml:space="preserve">precoder and transmitted symbol at the aggressor </w:t>
      </w:r>
      <w:r w:rsidRPr="005F66C8" w:rsidR="00217361">
        <w:rPr>
          <w:rFonts w:ascii="Cambria Math" w:hAnsi="Cambria Math" w:eastAsia="Times New Roman" w:cs="Calibri"/>
          <w:lang w:val="en-US"/>
        </w:rPr>
        <w:t xml:space="preserve"> </w:t>
      </w:r>
      <w:r w:rsidRPr="00F45F81" w:rsidR="00EA2D53">
        <w:rPr>
          <w:rFonts w:ascii="Times New Roman" w:hAnsi="Times New Roman" w:eastAsia="Times New Roman" w:cs="Times New Roman"/>
          <w:lang w:val="en-US"/>
        </w:rPr>
        <w:t xml:space="preserve">gNB </w:t>
      </w:r>
      <w:proofErr w:type="spellStart"/>
      <w:r w:rsidRPr="00F45F81" w:rsidR="00EA2D53">
        <w:rPr>
          <w:rFonts w:ascii="Times New Roman" w:hAnsi="Times New Roman" w:eastAsia="Times New Roman" w:cs="Times New Roman"/>
          <w:i/>
          <w:iCs/>
          <w:lang w:val="en-US"/>
        </w:rPr>
        <w:t>i</w:t>
      </w:r>
      <w:proofErr w:type="spellEnd"/>
      <w:r w:rsidRPr="005F66C8" w:rsidR="00EA2D53">
        <w:rPr>
          <w:rFonts w:ascii="Times New Roman" w:hAnsi="Times New Roman" w:eastAsia="Times New Roman" w:cs="Times New Roman"/>
          <w:i/>
          <w:iCs/>
          <w:lang w:val="en-US"/>
        </w:rPr>
        <w:t xml:space="preserve">, </w:t>
      </w:r>
      <w:r w:rsidRPr="005F66C8" w:rsidR="00EA2D53">
        <w:rPr>
          <w:rFonts w:ascii="Times New Roman" w:hAnsi="Times New Roman" w:eastAsia="Times New Roman" w:cs="Times New Roman"/>
          <w:lang w:val="en-US"/>
        </w:rPr>
        <w:t xml:space="preserve">and </w:t>
      </w:r>
      <m:oMath>
        <m:sSubSup>
          <m:sSubSupPr>
            <m:ctrlPr>
              <w:rPr>
                <w:rFonts w:ascii="Cambria Math" w:hAnsi="Cambria Math" w:eastAsia="Times New Roman" w:cs="Calibri"/>
                <w:lang w:val="en-US"/>
              </w:rPr>
            </m:ctrlPr>
          </m:sSubSupPr>
          <m:e>
            <m:r>
              <m:rPr>
                <m:sty m:val="b"/>
              </m:rPr>
              <w:rPr>
                <w:rFonts w:ascii="Cambria Math" w:hAnsi="Cambria Math" w:eastAsia="Times New Roman" w:cs="Calibri"/>
                <w:lang w:val=""/>
              </w:rPr>
              <m:t>H</m:t>
            </m:r>
          </m:e>
          <m:sub>
            <m:r>
              <m:rPr>
                <m:sty m:val="p"/>
              </m:rPr>
              <w:rPr>
                <w:rFonts w:ascii="Cambria Math" w:hAnsi="Cambria Math" w:eastAsia="Times New Roman" w:cs="Calibri"/>
                <w:lang w:val=""/>
              </w:rPr>
              <m:t>CLI</m:t>
            </m:r>
          </m:sub>
          <m:sup>
            <m:d>
              <m:dPr>
                <m:ctrlPr>
                  <w:rPr>
                    <w:rFonts w:ascii="Cambria Math" w:hAnsi="Cambria Math" w:eastAsia="Times New Roman" w:cs="Calibri"/>
                    <w:lang w:val="en-US"/>
                  </w:rPr>
                </m:ctrlPr>
              </m:dPr>
              <m:e>
                <m:r>
                  <m:rPr>
                    <m:sty m:val="p"/>
                  </m:rPr>
                  <w:rPr>
                    <w:rFonts w:ascii="Cambria Math" w:hAnsi="Cambria Math" w:eastAsia="Times New Roman" w:cs="Calibri"/>
                    <w:lang w:val=""/>
                  </w:rPr>
                  <m:t>m</m:t>
                </m:r>
              </m:e>
            </m:d>
          </m:sup>
        </m:sSubSup>
      </m:oMath>
      <w:r w:rsidRPr="005F66C8" w:rsidR="00EA2D53">
        <w:rPr>
          <w:rFonts w:ascii="Times New Roman" w:hAnsi="Times New Roman" w:eastAsia="Times New Roman" w:cs="Times New Roman"/>
          <w:lang w:val="en-US"/>
        </w:rPr>
        <w:t xml:space="preserve"> denoting the channel between </w:t>
      </w:r>
      <w:r w:rsidRPr="00F45F81" w:rsidR="00EA2D53">
        <w:rPr>
          <w:rFonts w:ascii="Times New Roman" w:hAnsi="Times New Roman" w:eastAsia="Times New Roman" w:cs="Times New Roman"/>
          <w:lang w:val="en-US"/>
        </w:rPr>
        <w:t xml:space="preserve">gNB </w:t>
      </w:r>
      <w:proofErr w:type="spellStart"/>
      <w:r w:rsidRPr="00F45F81" w:rsidR="00EA2D53">
        <w:rPr>
          <w:rFonts w:ascii="Times New Roman" w:hAnsi="Times New Roman" w:eastAsia="Times New Roman" w:cs="Times New Roman"/>
          <w:i/>
          <w:iCs/>
          <w:lang w:val="en-US"/>
        </w:rPr>
        <w:t>i</w:t>
      </w:r>
      <w:proofErr w:type="spellEnd"/>
      <w:r w:rsidRPr="00F45F81" w:rsidR="00EA2D53">
        <w:rPr>
          <w:rFonts w:ascii="Times New Roman" w:hAnsi="Times New Roman" w:eastAsia="Times New Roman" w:cs="Times New Roman"/>
          <w:i/>
          <w:iCs/>
          <w:lang w:val="en-US"/>
        </w:rPr>
        <w:t xml:space="preserve"> </w:t>
      </w:r>
      <w:r w:rsidRPr="005F66C8" w:rsidR="00EA2D53">
        <w:rPr>
          <w:rFonts w:ascii="Times New Roman" w:hAnsi="Times New Roman" w:eastAsia="Times New Roman" w:cs="Times New Roman"/>
          <w:lang w:val="en-US"/>
        </w:rPr>
        <w:t>and</w:t>
      </w:r>
      <w:r w:rsidRPr="00F45F81" w:rsidR="00EA2D53">
        <w:rPr>
          <w:rFonts w:ascii="Times New Roman" w:hAnsi="Times New Roman" w:eastAsia="Times New Roman" w:cs="Times New Roman"/>
          <w:lang w:val="en-US"/>
        </w:rPr>
        <w:t xml:space="preserve"> gNB </w:t>
      </w:r>
      <w:r w:rsidRPr="00F45F81" w:rsidR="00EA2D53">
        <w:rPr>
          <w:rFonts w:ascii="Times New Roman" w:hAnsi="Times New Roman" w:eastAsia="Times New Roman" w:cs="Times New Roman"/>
          <w:i/>
          <w:iCs/>
          <w:lang w:val="en-US"/>
        </w:rPr>
        <w:t>j</w:t>
      </w:r>
      <w:r w:rsidRPr="005F66C8" w:rsidR="00EA2D53">
        <w:rPr>
          <w:rFonts w:ascii="Times New Roman" w:hAnsi="Times New Roman" w:eastAsia="Times New Roman" w:cs="Times New Roman"/>
          <w:i/>
          <w:iCs/>
          <w:lang w:val="en-US"/>
        </w:rPr>
        <w:t>.</w:t>
      </w:r>
    </w:p>
    <w:p w:rsidRPr="00274BF5" w:rsidR="00F45F81" w:rsidP="001838D9" w:rsidRDefault="006C0A32" w14:paraId="0ABE52DE" w14:textId="3F4339A7">
      <w:pPr>
        <w:numPr>
          <w:ilvl w:val="0"/>
          <w:numId w:val="32"/>
        </w:numPr>
        <w:overflowPunct/>
        <w:autoSpaceDE/>
        <w:autoSpaceDN/>
        <w:adjustRightInd/>
        <w:spacing w:after="160"/>
        <w:jc w:val="both"/>
        <w:textAlignment w:val="center"/>
        <w:rPr>
          <w:rFonts w:ascii="Calibri" w:hAnsi="Calibri" w:eastAsia="Times New Roman" w:cs="Calibri"/>
          <w:lang w:val="en-US"/>
        </w:rPr>
      </w:pP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I</m:t>
            </m:r>
          </m:e>
          <m:sub>
            <m:r>
              <w:rPr>
                <w:rFonts w:ascii="Cambria Math" w:hAnsi="Cambria Math" w:eastAsia="Times New Roman" w:cs="Calibri"/>
                <w:lang w:val="en-US"/>
              </w:rPr>
              <m:t>UE</m:t>
            </m:r>
            <m:r>
              <m:rPr>
                <m:sty m:val="p"/>
              </m:rPr>
              <w:rPr>
                <w:rFonts w:ascii="Cambria Math" w:hAnsi="Cambria Math" w:eastAsia="Times New Roman" w:cs="Calibri"/>
                <w:lang w:val="en-US"/>
              </w:rPr>
              <m:t>2</m:t>
            </m:r>
            <m:r>
              <w:rPr>
                <w:rFonts w:ascii="Cambria Math" w:hAnsi="Cambria Math" w:eastAsia="Times New Roman" w:cs="Calibri"/>
                <w:lang w:val="en-US"/>
              </w:rPr>
              <m:t>gNB</m:t>
            </m:r>
          </m:sub>
          <m:sup>
            <m:d>
              <m:dPr>
                <m:ctrlPr>
                  <w:rPr>
                    <w:rFonts w:ascii="Cambria Math" w:hAnsi="Cambria Math" w:eastAsia="Times New Roman" w:cs="Calibri"/>
                    <w:lang w:val="en-US"/>
                  </w:rPr>
                </m:ctrlPr>
              </m:dPr>
              <m:e>
                <m:r>
                  <w:rPr>
                    <w:rFonts w:ascii="Cambria Math" w:hAnsi="Cambria Math" w:eastAsia="Times New Roman" w:cs="Calibri"/>
                    <w:lang w:val="en-US"/>
                  </w:rPr>
                  <m:t>k</m:t>
                </m:r>
                <m:r>
                  <m:rPr>
                    <m:sty m:val="p"/>
                  </m:rPr>
                  <w:rPr>
                    <w:rFonts w:ascii="Cambria Math" w:hAnsi="Cambria Math" w:eastAsia="Times New Roman" w:cs="Calibri"/>
                    <w:lang w:val="en-US"/>
                  </w:rPr>
                  <m:t>,j</m:t>
                </m:r>
              </m:e>
            </m:d>
          </m:sup>
        </m:sSubSup>
      </m:oMath>
      <w:r w:rsidRPr="00F45F81" w:rsidR="00F45F81">
        <w:rPr>
          <w:rFonts w:ascii="Times New Roman" w:hAnsi="Times New Roman" w:eastAsia="Times New Roman" w:cs="Times New Roman"/>
          <w:lang w:val="en-US"/>
        </w:rPr>
        <w:t xml:space="preserve"> is the received power </w:t>
      </w:r>
      <w:r w:rsidR="00325A3F">
        <w:rPr>
          <w:rFonts w:ascii="Times New Roman" w:hAnsi="Times New Roman" w:eastAsia="Times New Roman" w:cs="Times New Roman"/>
          <w:lang w:val="en-US"/>
        </w:rPr>
        <w:t xml:space="preserve">from </w:t>
      </w:r>
      <w:r w:rsidRPr="00F45F81" w:rsidR="00F45F81">
        <w:rPr>
          <w:rFonts w:ascii="Times New Roman" w:hAnsi="Times New Roman" w:eastAsia="Times New Roman" w:cs="Times New Roman"/>
          <w:lang w:val="en-US"/>
        </w:rPr>
        <w:t xml:space="preserve">the </w:t>
      </w:r>
      <w:r w:rsidRPr="00F45F81" w:rsidR="00F45F81">
        <w:rPr>
          <w:rFonts w:ascii="Times New Roman" w:hAnsi="Times New Roman" w:eastAsia="Times New Roman" w:cs="Times New Roman"/>
          <w:i/>
          <w:iCs/>
          <w:lang w:val="en-US"/>
        </w:rPr>
        <w:t>k</w:t>
      </w:r>
      <w:r w:rsidRPr="00F45F81" w:rsidR="00F45F81">
        <w:rPr>
          <w:rFonts w:ascii="Times New Roman" w:hAnsi="Times New Roman" w:eastAsia="Times New Roman" w:cs="Times New Roman"/>
          <w:lang w:val="en-US"/>
        </w:rPr>
        <w:t>-</w:t>
      </w:r>
      <w:proofErr w:type="spellStart"/>
      <w:r w:rsidRPr="00F45F81" w:rsidR="00F45F81">
        <w:rPr>
          <w:rFonts w:ascii="Times New Roman" w:hAnsi="Times New Roman" w:eastAsia="Times New Roman" w:cs="Times New Roman"/>
          <w:lang w:val="en-US"/>
        </w:rPr>
        <w:t>th</w:t>
      </w:r>
      <w:proofErr w:type="spellEnd"/>
      <w:r w:rsidRPr="00F45F81" w:rsidR="00F45F81">
        <w:rPr>
          <w:rFonts w:ascii="Times New Roman" w:hAnsi="Times New Roman" w:eastAsia="Times New Roman" w:cs="Times New Roman"/>
          <w:lang w:val="en-US"/>
        </w:rPr>
        <w:t xml:space="preserve"> UE UL transmission at gNB </w:t>
      </w:r>
      <w:r w:rsidRPr="00F45F81" w:rsidR="00F45F81">
        <w:rPr>
          <w:rFonts w:ascii="Times New Roman" w:hAnsi="Times New Roman" w:eastAsia="Times New Roman" w:cs="Times New Roman"/>
          <w:i/>
          <w:iCs/>
          <w:lang w:val="en-US"/>
        </w:rPr>
        <w:t>j</w:t>
      </w:r>
      <w:r w:rsidRPr="00F45F81" w:rsidR="00F45F81">
        <w:rPr>
          <w:rFonts w:ascii="Times New Roman" w:hAnsi="Times New Roman" w:eastAsia="Times New Roman" w:cs="Times New Roman"/>
          <w:lang w:val="en-US"/>
        </w:rPr>
        <w:t xml:space="preserve">. </w:t>
      </w:r>
      <m:oMath>
        <m:nary>
          <m:naryPr>
            <m:chr m:val="∑"/>
            <m:limLoc m:val="undOvr"/>
            <m:supHide m:val="1"/>
            <m:ctrlPr>
              <w:rPr>
                <w:rFonts w:ascii="Cambria Math" w:hAnsi="Cambria Math" w:eastAsia="Times New Roman" w:cs="Calibri"/>
                <w:lang w:val=""/>
              </w:rPr>
            </m:ctrlPr>
          </m:naryPr>
          <m:sub>
            <m:eqArr>
              <m:eqArrPr>
                <m:ctrlPr>
                  <w:rPr>
                    <w:rFonts w:ascii="Cambria Math" w:hAnsi="Cambria Math" w:eastAsia="Times New Roman" w:cs="Calibri"/>
                    <w:lang w:val=""/>
                  </w:rPr>
                </m:ctrlPr>
              </m:eqArrPr>
              <m:e>
                <m:r>
                  <w:rPr>
                    <w:rFonts w:ascii="Cambria Math" w:hAnsi="Cambria Math" w:eastAsia="Times New Roman" w:cs="Calibri"/>
                    <w:lang w:val=""/>
                  </w:rPr>
                  <m:t>k</m:t>
                </m:r>
              </m:e>
              <m:e>
                <m:r>
                  <w:rPr>
                    <w:rFonts w:ascii="Cambria Math" w:hAnsi="Cambria Math" w:eastAsia="Times New Roman" w:cs="Calibri"/>
                    <w:lang w:val=""/>
                  </w:rPr>
                  <m:t>k</m:t>
                </m:r>
                <m:r>
                  <m:rPr>
                    <m:sty m:val="p"/>
                  </m:rPr>
                  <w:rPr>
                    <w:rFonts w:ascii="Cambria Math" w:hAnsi="Cambria Math" w:eastAsia="Times New Roman" w:cs="Calibri"/>
                    <w:lang w:val=""/>
                  </w:rPr>
                  <m:t>∈</m:t>
                </m:r>
                <m:r>
                  <w:rPr>
                    <w:rFonts w:ascii="Cambria Math" w:hAnsi="Cambria Math" w:eastAsia="Times New Roman" w:cs="Calibri"/>
                    <w:lang w:val=""/>
                  </w:rPr>
                  <m:t>All</m:t>
                </m:r>
                <m:r>
                  <m:rPr>
                    <m:sty m:val="p"/>
                  </m:rPr>
                  <w:rPr>
                    <w:rFonts w:ascii="Cambria Math" w:hAnsi="Cambria Math" w:eastAsia="Times New Roman" w:cs="Calibri"/>
                    <w:lang w:val=""/>
                  </w:rPr>
                  <m:t> </m:t>
                </m:r>
                <m:r>
                  <w:rPr>
                    <w:rFonts w:ascii="Cambria Math" w:hAnsi="Cambria Math" w:eastAsia="Times New Roman" w:cs="Calibri"/>
                    <w:lang w:val=""/>
                  </w:rPr>
                  <m:t>UEs</m:t>
                </m:r>
                <m:r>
                  <m:rPr>
                    <m:sty m:val="p"/>
                  </m:rPr>
                  <w:rPr>
                    <w:rFonts w:ascii="Cambria Math" w:hAnsi="Cambria Math" w:eastAsia="Times New Roman" w:cs="Calibri"/>
                    <w:lang w:val=""/>
                  </w:rPr>
                  <m:t> </m:t>
                </m:r>
              </m:e>
            </m:eqArr>
          </m:sub>
          <m:sup/>
          <m:e>
            <m:sSubSup>
              <m:sSubSupPr>
                <m:ctrlPr>
                  <w:rPr>
                    <w:rFonts w:ascii="Cambria Math" w:hAnsi="Cambria Math" w:eastAsia="Times New Roman" w:cs="Calibri"/>
                    <w:lang w:val=""/>
                  </w:rPr>
                </m:ctrlPr>
              </m:sSubSupPr>
              <m:e>
                <m:r>
                  <m:rPr>
                    <m:sty m:val="p"/>
                  </m:rPr>
                  <w:rPr>
                    <w:rFonts w:ascii="Cambria Math" w:hAnsi="Cambria Math" w:eastAsia="Times New Roman" w:cs="Calibri"/>
                    <w:lang w:val=""/>
                  </w:rPr>
                  <m:t>I</m:t>
                </m:r>
              </m:e>
              <m:sub>
                <m:r>
                  <w:rPr>
                    <w:rFonts w:ascii="Cambria Math" w:hAnsi="Cambria Math" w:eastAsia="Times New Roman" w:cs="Calibri"/>
                    <w:lang w:val=""/>
                  </w:rPr>
                  <m:t>UE</m:t>
                </m:r>
                <m:r>
                  <m:rPr>
                    <m:sty m:val="p"/>
                  </m:rPr>
                  <w:rPr>
                    <w:rFonts w:ascii="Cambria Math" w:hAnsi="Cambria Math" w:eastAsia="Times New Roman" w:cs="Calibri"/>
                    <w:lang w:val=""/>
                  </w:rPr>
                  <m:t>2</m:t>
                </m:r>
                <m:r>
                  <w:rPr>
                    <w:rFonts w:ascii="Cambria Math" w:hAnsi="Cambria Math" w:eastAsia="Times New Roman" w:cs="Calibri"/>
                    <w:lang w:val=""/>
                  </w:rPr>
                  <m:t>gNB</m:t>
                </m:r>
              </m:sub>
              <m:sup>
                <m:d>
                  <m:dPr>
                    <m:ctrlPr>
                      <w:rPr>
                        <w:rFonts w:ascii="Cambria Math" w:hAnsi="Cambria Math" w:eastAsia="Times New Roman" w:cs="Calibri"/>
                        <w:lang w:val=""/>
                      </w:rPr>
                    </m:ctrlPr>
                  </m:dPr>
                  <m:e>
                    <m:r>
                      <m:rPr>
                        <m:sty m:val="p"/>
                      </m:rPr>
                      <w:rPr>
                        <w:rFonts w:ascii="Cambria Math" w:hAnsi="Cambria Math" w:eastAsia="Times New Roman" w:cs="Calibri"/>
                        <w:lang w:val=""/>
                      </w:rPr>
                      <m:t>k,j</m:t>
                    </m:r>
                  </m:e>
                </m:d>
              </m:sup>
            </m:sSubSup>
          </m:e>
        </m:nary>
      </m:oMath>
      <w:r w:rsidRPr="00F45F81" w:rsidR="00F45F81">
        <w:rPr>
          <w:rFonts w:ascii="Times New Roman" w:hAnsi="Times New Roman" w:eastAsia="Times New Roman" w:cs="Times New Roman"/>
          <w:lang w:val="en-US"/>
        </w:rPr>
        <w:t xml:space="preserve"> includes (legacy) inter-cell UL interference as well as the wanted </w:t>
      </w:r>
      <w:proofErr w:type="gramStart"/>
      <w:r w:rsidRPr="00F45F81" w:rsidR="00F45F81">
        <w:rPr>
          <w:rFonts w:ascii="Times New Roman" w:hAnsi="Times New Roman" w:eastAsia="Times New Roman" w:cs="Times New Roman"/>
          <w:lang w:val="en-US"/>
        </w:rPr>
        <w:t>UL signals;</w:t>
      </w:r>
      <w:proofErr w:type="gramEnd"/>
    </w:p>
    <w:p w:rsidR="00274BF5" w:rsidP="001838D9" w:rsidRDefault="00877BFE" w14:paraId="7495E06B" w14:textId="15E4654F">
      <w:pPr>
        <w:numPr>
          <w:ilvl w:val="0"/>
          <w:numId w:val="32"/>
        </w:numPr>
        <w:overflowPunct/>
        <w:autoSpaceDE/>
        <w:autoSpaceDN/>
        <w:adjustRightInd/>
        <w:spacing w:after="160"/>
        <w:jc w:val="both"/>
        <w:textAlignment w:val="center"/>
        <w:rPr>
          <w:rFonts w:ascii="Times New Roman" w:hAnsi="Times New Roman" w:eastAsia="Times New Roman" w:cs="Times New Roman"/>
          <w:lang w:val="en-US"/>
        </w:rPr>
      </w:pPr>
      <w:r w:rsidRPr="00877BFE">
        <w:rPr>
          <w:rFonts w:ascii="Times New Roman" w:hAnsi="Times New Roman" w:eastAsia="Times New Roman" w:cs="Times New Roman"/>
          <w:lang w:val="en-US"/>
        </w:rPr>
        <w:t xml:space="preserve">Note: Depending on gNB wideband Rx analogue filter implementation, blocker interference increases according to the number of operators deployed in the frequency band. If only a single operator's network is simulated but the gNB supports a frequency range in which </w:t>
      </w:r>
      <w:r w:rsidRPr="00887A04">
        <w:rPr>
          <w:rFonts w:ascii="Times New Roman" w:hAnsi="Times New Roman" w:eastAsia="Times New Roman" w:cs="Times New Roman"/>
          <w:i/>
          <w:iCs/>
          <w:lang w:val="en-US"/>
        </w:rPr>
        <w:t>n</w:t>
      </w:r>
      <w:r w:rsidRPr="00877BFE">
        <w:rPr>
          <w:rFonts w:ascii="Times New Roman" w:hAnsi="Times New Roman" w:eastAsia="Times New Roman" w:cs="Times New Roman"/>
          <w:lang w:val="en-US"/>
        </w:rPr>
        <w:t xml:space="preserve"> operators have networks with similar power and traffic, the formula may consider the factor of </w:t>
      </w:r>
      <w:r w:rsidRPr="00887A04" w:rsidR="00887A04">
        <w:rPr>
          <w:rFonts w:ascii="Times New Roman" w:hAnsi="Times New Roman" w:eastAsia="Times New Roman" w:cs="Times New Roman"/>
          <w:i/>
          <w:iCs/>
          <w:lang w:val="en-US"/>
        </w:rPr>
        <w:t>n</w:t>
      </w:r>
      <w:r w:rsidRPr="00877BFE">
        <w:rPr>
          <w:rFonts w:ascii="Times New Roman" w:hAnsi="Times New Roman" w:eastAsia="Times New Roman" w:cs="Times New Roman"/>
          <w:lang w:val="en-US"/>
        </w:rPr>
        <w:t xml:space="preserve"> for the interference from base stations and UEs in other networks. This may approximate the other networks' effect if they use the same masts, cause the same intra-band co-site </w:t>
      </w:r>
      <w:proofErr w:type="gramStart"/>
      <w:r w:rsidRPr="00877BFE">
        <w:rPr>
          <w:rFonts w:ascii="Times New Roman" w:hAnsi="Times New Roman" w:eastAsia="Times New Roman" w:cs="Times New Roman"/>
          <w:lang w:val="en-US"/>
        </w:rPr>
        <w:t>interference</w:t>
      </w:r>
      <w:proofErr w:type="gramEnd"/>
      <w:r w:rsidRPr="00877BFE">
        <w:rPr>
          <w:rFonts w:ascii="Times New Roman" w:hAnsi="Times New Roman" w:eastAsia="Times New Roman" w:cs="Times New Roman"/>
          <w:lang w:val="en-US"/>
        </w:rPr>
        <w:t xml:space="preserve"> and also use SBFD.</w:t>
      </w:r>
    </w:p>
    <w:p w:rsidR="00FF3791" w:rsidP="004E1481" w:rsidRDefault="27DEFE1E" w14:paraId="6498CB63" w14:textId="141A8F02">
      <w:pPr>
        <w:jc w:val="both"/>
        <w:rPr>
          <w:rFonts w:ascii="Times New Roman" w:hAnsi="Times New Roman" w:cs="Times New Roman"/>
        </w:rPr>
      </w:pPr>
      <w:r w:rsidRPr="001142F9">
        <w:rPr>
          <w:rFonts w:ascii="Times New Roman" w:hAnsi="Times New Roman" w:cs="Times New Roman"/>
        </w:rPr>
        <w:t xml:space="preserve">Next, it needs to be discussed in RAN4 </w:t>
      </w:r>
      <w:r w:rsidRPr="001142F9" w:rsidR="21A83ECE">
        <w:rPr>
          <w:rFonts w:ascii="Times New Roman" w:hAnsi="Times New Roman" w:cs="Times New Roman"/>
        </w:rPr>
        <w:t>how</w:t>
      </w:r>
      <w:r w:rsidRPr="001142F9">
        <w:rPr>
          <w:rFonts w:ascii="Times New Roman" w:hAnsi="Times New Roman" w:cs="Times New Roman"/>
        </w:rPr>
        <w:t xml:space="preserve"> </w:t>
      </w:r>
      <w:r w:rsidRPr="001142F9" w:rsidR="3ADD98D3">
        <w:rPr>
          <w:rFonts w:ascii="Times New Roman" w:hAnsi="Times New Roman" w:cs="Times New Roman"/>
        </w:rPr>
        <w:t xml:space="preserve"> </w:t>
      </w:r>
      <m:oMath>
        <m:sSubSup>
          <m:sSubSupPr>
            <m:ctrlPr>
              <w:rPr>
                <w:rFonts w:ascii="Cambria Math" w:hAnsi="Cambria Math" w:eastAsia="Times New Roman" w:cs="Times New Roman"/>
                <w:lang w:val=""/>
              </w:rPr>
            </m:ctrlPr>
          </m:sSubSupPr>
          <m:e>
            <m:r>
              <m:rPr>
                <m:sty m:val="p"/>
              </m:rPr>
              <w:rPr>
                <w:rFonts w:ascii="Cambria Math" w:hAnsi="Cambria Math" w:eastAsia="Times New Roman" w:cs="Times New Roman"/>
                <w:lang w:val=""/>
              </w:rPr>
              <m:t>P</m:t>
            </m:r>
          </m:e>
          <m:sub>
            <m:r>
              <m:rPr>
                <m:sty m:val="p"/>
              </m:rPr>
              <w:rPr>
                <w:rFonts w:ascii="Cambria Math" w:hAnsi="Cambria Math" w:eastAsia="Times New Roman" w:cs="Times New Roman"/>
                <w:lang w:val=""/>
              </w:rPr>
              <m:t>blocker</m:t>
            </m:r>
          </m:sub>
          <m:sup>
            <m:d>
              <m:dPr>
                <m:ctrlPr>
                  <w:rPr>
                    <w:rFonts w:ascii="Cambria Math" w:hAnsi="Cambria Math" w:eastAsia="Times New Roman" w:cs="Times New Roman"/>
                    <w:lang w:val=""/>
                  </w:rPr>
                </m:ctrlPr>
              </m:dPr>
              <m:e>
                <m:r>
                  <m:rPr>
                    <m:sty m:val="p"/>
                  </m:rPr>
                  <w:rPr>
                    <w:rFonts w:ascii="Cambria Math" w:hAnsi="Cambria Math" w:eastAsia="Times New Roman" w:cs="Times New Roman"/>
                    <w:lang w:val=""/>
                  </w:rPr>
                  <m:t>j</m:t>
                </m:r>
              </m:e>
            </m:d>
          </m:sup>
        </m:sSubSup>
      </m:oMath>
      <w:r w:rsidRPr="001142F9" w:rsidR="58993E39">
        <w:rPr>
          <w:rFonts w:ascii="Times New Roman" w:hAnsi="Times New Roman" w:cs="Times New Roman"/>
          <w:lang w:val=""/>
        </w:rPr>
        <w:t xml:space="preserve"> </w:t>
      </w:r>
      <w:r w:rsidRPr="001142F9" w:rsidR="21A83ECE">
        <w:rPr>
          <w:rFonts w:ascii="Times New Roman" w:hAnsi="Times New Roman" w:cs="Times New Roman"/>
          <w:lang w:val=""/>
        </w:rPr>
        <w:t xml:space="preserve">impairs </w:t>
      </w:r>
      <w:r w:rsidRPr="001142F9" w:rsidR="58993E39">
        <w:rPr>
          <w:rFonts w:ascii="Times New Roman" w:hAnsi="Times New Roman" w:cs="Times New Roman"/>
          <w:lang w:val=""/>
        </w:rPr>
        <w:t xml:space="preserve">the UL reception. </w:t>
      </w:r>
      <w:r w:rsidRPr="001142F9" w:rsidR="58757E99">
        <w:rPr>
          <w:rFonts w:ascii="Times New Roman" w:hAnsi="Times New Roman" w:cs="Times New Roman"/>
          <w:lang w:val=""/>
        </w:rPr>
        <w:t xml:space="preserve"> </w:t>
      </w:r>
      <w:r w:rsidRPr="001142F9" w:rsidR="21A83ECE">
        <w:rPr>
          <w:rFonts w:ascii="Times New Roman" w:hAnsi="Times New Roman" w:cs="Times New Roman"/>
          <w:lang w:val=""/>
        </w:rPr>
        <w:t>As discussed</w:t>
      </w:r>
      <w:r w:rsidRPr="001142F9" w:rsidR="2F27FE82">
        <w:rPr>
          <w:rFonts w:ascii="Times New Roman" w:hAnsi="Times New Roman" w:cs="Times New Roman"/>
          <w:lang w:val=""/>
        </w:rPr>
        <w:t xml:space="preserve"> in details</w:t>
      </w:r>
      <w:r w:rsidRPr="001142F9" w:rsidR="21A83ECE">
        <w:rPr>
          <w:rFonts w:ascii="Times New Roman" w:hAnsi="Times New Roman" w:cs="Times New Roman"/>
          <w:lang w:val=""/>
        </w:rPr>
        <w:t xml:space="preserve"> in our companion contribution [</w:t>
      </w:r>
      <w:r w:rsidR="000EDDAF">
        <w:rPr>
          <w:rFonts w:ascii="Times New Roman" w:hAnsi="Times New Roman" w:cs="Times New Roman"/>
          <w:lang w:val=""/>
        </w:rPr>
        <w:t>3</w:t>
      </w:r>
      <w:r w:rsidRPr="001142F9" w:rsidR="21A83ECE">
        <w:rPr>
          <w:rFonts w:ascii="Times New Roman" w:hAnsi="Times New Roman" w:cs="Times New Roman"/>
          <w:lang w:val=""/>
        </w:rPr>
        <w:t xml:space="preserve">], </w:t>
      </w:r>
      <w:r w:rsidR="49389860">
        <w:rPr>
          <w:rFonts w:ascii="Times New Roman" w:hAnsi="Times New Roman" w:cs="Times New Roman"/>
          <w:lang w:val=""/>
        </w:rPr>
        <w:t>our proposal</w:t>
      </w:r>
      <w:r w:rsidRPr="001142F9" w:rsidR="21A83ECE">
        <w:rPr>
          <w:rFonts w:ascii="Times New Roman" w:hAnsi="Times New Roman" w:cs="Times New Roman"/>
          <w:lang w:val=""/>
        </w:rPr>
        <w:t xml:space="preserve"> is to assume that </w:t>
      </w:r>
      <w:r w:rsidR="7C57C026">
        <w:rPr>
          <w:rFonts w:ascii="Times New Roman" w:hAnsi="Times New Roman" w:cs="Times New Roman"/>
          <w:lang w:val=""/>
        </w:rPr>
        <w:t xml:space="preserve">the </w:t>
      </w:r>
      <w:r w:rsidR="7C57C026">
        <w:rPr>
          <w:rFonts w:ascii="Times New Roman" w:hAnsi="Times New Roman" w:cs="Times New Roman"/>
        </w:rPr>
        <w:t>noise figure (NF)</w:t>
      </w:r>
      <w:r w:rsidRPr="001142F9" w:rsidR="7C57C026">
        <w:rPr>
          <w:rFonts w:ascii="Times New Roman" w:hAnsi="Times New Roman" w:cs="Times New Roman"/>
        </w:rPr>
        <w:t xml:space="preserve"> </w:t>
      </w:r>
      <w:r w:rsidRPr="001142F9" w:rsidR="58757E99">
        <w:rPr>
          <w:rFonts w:ascii="Times New Roman" w:hAnsi="Times New Roman" w:cs="Times New Roman"/>
        </w:rPr>
        <w:t xml:space="preserve">increases as a function of </w:t>
      </w:r>
      <m:oMath>
        <m:sSubSup>
          <m:sSubSupPr>
            <m:ctrlPr>
              <w:rPr>
                <w:rFonts w:ascii="Cambria Math" w:hAnsi="Cambria Math" w:cs="Times New Roman"/>
              </w:rPr>
            </m:ctrlPr>
          </m:sSubSupPr>
          <m:e>
            <m:r>
              <m:rPr>
                <m:sty m:val="p"/>
              </m:rPr>
              <w:rPr>
                <w:rFonts w:ascii="Cambria Math" w:hAnsi="Cambria Math" w:cs="Times New Roman"/>
              </w:rPr>
              <m:t>P</m:t>
            </m:r>
          </m:e>
          <m:sub>
            <m:r>
              <m:rPr>
                <m:sty m:val="p"/>
              </m:rPr>
              <w:rPr>
                <w:rFonts w:ascii="Cambria Math" w:hAnsi="Cambria Math" w:cs="Times New Roman"/>
              </w:rPr>
              <m:t>blocker</m:t>
            </m:r>
          </m:sub>
          <m:sup>
            <m:r>
              <m:rPr>
                <m:sty m:val="p"/>
              </m:rPr>
              <w:rPr>
                <w:rFonts w:ascii="Cambria Math" w:hAnsi="Cambria Math" w:cs="Times New Roman"/>
              </w:rPr>
              <m:t>(j)</m:t>
            </m:r>
          </m:sup>
        </m:sSubSup>
      </m:oMath>
      <w:r w:rsidR="4CEDCD84">
        <w:rPr>
          <w:rFonts w:ascii="Times New Roman" w:hAnsi="Times New Roman" w:cs="Times New Roman"/>
        </w:rPr>
        <w:t xml:space="preserve"> in a non-linear manner</w:t>
      </w:r>
      <w:r w:rsidRPr="001142F9" w:rsidR="21A83ECE">
        <w:rPr>
          <w:rFonts w:ascii="Times New Roman" w:hAnsi="Times New Roman" w:cs="Times New Roman"/>
        </w:rPr>
        <w:t xml:space="preserve">. Particularly, </w:t>
      </w:r>
      <w:r w:rsidRPr="001142F9" w:rsidR="4133E8ED">
        <w:rPr>
          <w:rFonts w:ascii="Times New Roman" w:hAnsi="Times New Roman" w:cs="Times New Roman"/>
        </w:rPr>
        <w:t xml:space="preserve">as illustrated in </w:t>
      </w:r>
      <w:r w:rsidR="00EC7D6C">
        <w:rPr>
          <w:rFonts w:ascii="Times New Roman" w:hAnsi="Times New Roman" w:cs="Times New Roman"/>
          <w:highlight w:val="yellow"/>
        </w:rPr>
        <w:fldChar w:fldCharType="begin"/>
      </w:r>
      <w:r w:rsidR="00EC7D6C">
        <w:rPr>
          <w:rFonts w:ascii="Times New Roman" w:hAnsi="Times New Roman" w:cs="Times New Roman"/>
        </w:rPr>
        <w:instrText xml:space="preserve"> REF _Ref127197092 \h </w:instrText>
      </w:r>
      <w:r w:rsidR="00EC7D6C">
        <w:rPr>
          <w:rFonts w:ascii="Times New Roman" w:hAnsi="Times New Roman" w:cs="Times New Roman"/>
          <w:highlight w:val="yellow"/>
        </w:rPr>
      </w:r>
      <w:r w:rsidR="00EC7D6C">
        <w:rPr>
          <w:rFonts w:ascii="Times New Roman" w:hAnsi="Times New Roman" w:cs="Times New Roman"/>
          <w:highlight w:val="yellow"/>
        </w:rPr>
        <w:fldChar w:fldCharType="separate"/>
      </w:r>
      <w:r w:rsidR="00EC7D6C">
        <w:t xml:space="preserve">Figure </w:t>
      </w:r>
      <w:r w:rsidR="00EC7D6C">
        <w:rPr>
          <w:noProof/>
        </w:rPr>
        <w:t>1</w:t>
      </w:r>
      <w:r w:rsidR="00EC7D6C">
        <w:rPr>
          <w:rFonts w:ascii="Times New Roman" w:hAnsi="Times New Roman" w:cs="Times New Roman"/>
          <w:highlight w:val="yellow"/>
        </w:rPr>
        <w:fldChar w:fldCharType="end"/>
      </w:r>
      <w:r w:rsidR="00EC7D6C">
        <w:rPr>
          <w:rFonts w:ascii="Times New Roman" w:hAnsi="Times New Roman" w:cs="Times New Roman"/>
        </w:rPr>
        <w:t>,</w:t>
      </w:r>
      <w:r w:rsidRPr="001142F9" w:rsidR="4133E8ED">
        <w:rPr>
          <w:rFonts w:ascii="Times New Roman" w:hAnsi="Times New Roman" w:cs="Times New Roman"/>
        </w:rPr>
        <w:t xml:space="preserve"> </w:t>
      </w:r>
      <w:r w:rsidRPr="001142F9" w:rsidR="21A83ECE">
        <w:rPr>
          <w:rFonts w:ascii="Times New Roman" w:hAnsi="Times New Roman" w:cs="Times New Roman"/>
        </w:rPr>
        <w:t xml:space="preserve">we propose </w:t>
      </w:r>
      <w:r w:rsidRPr="001142F9" w:rsidR="58757E99">
        <w:rPr>
          <w:rFonts w:ascii="Times New Roman" w:hAnsi="Times New Roman" w:cs="Times New Roman"/>
        </w:rPr>
        <w:t>a piece-wise linear approximation with the parameter</w:t>
      </w:r>
      <w:r w:rsidRPr="2250833E" w:rsidR="13731BCA">
        <w:rPr>
          <w:rFonts w:ascii="Times New Roman" w:hAnsi="Times New Roman" w:cs="Times New Roman"/>
        </w:rPr>
        <w:t>s</w:t>
      </w:r>
      <w:r w:rsidRPr="001142F9" w:rsidR="58757E99">
        <w:rPr>
          <w:rFonts w:ascii="Times New Roman" w:hAnsi="Times New Roman" w:cs="Times New Roman"/>
        </w:rPr>
        <w:t xml:space="preserve"> (</w:t>
      </w:r>
      <w:r w:rsidRPr="2250833E" w:rsidR="58757E99">
        <w:rPr>
          <w:rFonts w:ascii="Times New Roman" w:hAnsi="Times New Roman" w:cs="Times New Roman"/>
          <w:i/>
          <w:iCs/>
        </w:rPr>
        <w:t>a</w:t>
      </w:r>
      <w:r w:rsidRPr="001142F9" w:rsidR="58757E99">
        <w:rPr>
          <w:rFonts w:ascii="Times New Roman" w:hAnsi="Times New Roman" w:cs="Times New Roman"/>
        </w:rPr>
        <w:t>,</w:t>
      </w:r>
      <w:r w:rsidRPr="2250833E" w:rsidR="58757E99">
        <w:rPr>
          <w:rFonts w:ascii="Times New Roman" w:hAnsi="Times New Roman" w:cs="Times New Roman"/>
          <w:i/>
          <w:iCs/>
        </w:rPr>
        <w:t xml:space="preserve"> b</w:t>
      </w:r>
      <w:r w:rsidRPr="001142F9" w:rsidR="58757E99">
        <w:rPr>
          <w:rFonts w:ascii="Times New Roman" w:hAnsi="Times New Roman" w:cs="Times New Roman"/>
        </w:rPr>
        <w:t>, SL1, SL2), where the</w:t>
      </w:r>
      <w:r w:rsidR="4CEDCD84">
        <w:rPr>
          <w:rFonts w:ascii="Times New Roman" w:hAnsi="Times New Roman" w:cs="Times New Roman"/>
        </w:rPr>
        <w:t xml:space="preserve"> </w:t>
      </w:r>
      <w:r w:rsidRPr="001142F9" w:rsidR="58757E99">
        <w:rPr>
          <w:rFonts w:ascii="Times New Roman" w:hAnsi="Times New Roman" w:cs="Times New Roman"/>
        </w:rPr>
        <w:t xml:space="preserve">first and the second input threshold are </w:t>
      </w:r>
      <w:r w:rsidRPr="2250833E" w:rsidR="58757E99">
        <w:rPr>
          <w:rFonts w:ascii="Times New Roman" w:hAnsi="Times New Roman" w:cs="Times New Roman"/>
          <w:i/>
          <w:iCs/>
        </w:rPr>
        <w:t xml:space="preserve">a </w:t>
      </w:r>
      <w:r w:rsidRPr="001142F9" w:rsidR="58757E99">
        <w:rPr>
          <w:rFonts w:ascii="Times New Roman" w:hAnsi="Times New Roman" w:cs="Times New Roman"/>
        </w:rPr>
        <w:t xml:space="preserve">and </w:t>
      </w:r>
      <w:r w:rsidRPr="2250833E" w:rsidR="58757E99">
        <w:rPr>
          <w:rFonts w:ascii="Times New Roman" w:hAnsi="Times New Roman" w:cs="Times New Roman"/>
          <w:i/>
          <w:iCs/>
        </w:rPr>
        <w:t xml:space="preserve">b, </w:t>
      </w:r>
      <w:r w:rsidRPr="001142F9" w:rsidR="58757E99">
        <w:rPr>
          <w:rFonts w:ascii="Times New Roman" w:hAnsi="Times New Roman" w:cs="Times New Roman"/>
        </w:rPr>
        <w:t xml:space="preserve">with the slopes SL1 and SL2, respectively. </w:t>
      </w:r>
      <w:r w:rsidR="7C57C026">
        <w:rPr>
          <w:rFonts w:ascii="Times New Roman" w:hAnsi="Times New Roman" w:cs="Times New Roman"/>
        </w:rPr>
        <w:t xml:space="preserve">In our companion contribution </w:t>
      </w:r>
      <w:r w:rsidRPr="003B12A0" w:rsidR="7C57C026">
        <w:rPr>
          <w:rFonts w:ascii="Times New Roman" w:hAnsi="Times New Roman" w:cs="Times New Roman"/>
        </w:rPr>
        <w:t>[</w:t>
      </w:r>
      <w:r w:rsidRPr="00E43850" w:rsidR="000EDDAF">
        <w:rPr>
          <w:rFonts w:ascii="Times New Roman" w:hAnsi="Times New Roman" w:cs="Times New Roman"/>
        </w:rPr>
        <w:t>3</w:t>
      </w:r>
      <w:r w:rsidRPr="003B12A0" w:rsidR="7C57C026">
        <w:rPr>
          <w:rFonts w:ascii="Times New Roman" w:hAnsi="Times New Roman" w:cs="Times New Roman"/>
        </w:rPr>
        <w:t>],</w:t>
      </w:r>
      <w:r w:rsidR="7C57C026">
        <w:rPr>
          <w:rFonts w:ascii="Times New Roman" w:hAnsi="Times New Roman" w:cs="Times New Roman"/>
        </w:rPr>
        <w:t xml:space="preserve"> we present simulation results of the receiver performance</w:t>
      </w:r>
      <w:r w:rsidR="70D79249">
        <w:rPr>
          <w:rFonts w:ascii="Times New Roman" w:hAnsi="Times New Roman" w:cs="Times New Roman"/>
        </w:rPr>
        <w:t xml:space="preserve"> of a wide-area ba</w:t>
      </w:r>
      <w:r w:rsidR="1E9901F4">
        <w:rPr>
          <w:rFonts w:ascii="Times New Roman" w:hAnsi="Times New Roman" w:cs="Times New Roman"/>
        </w:rPr>
        <w:t>s</w:t>
      </w:r>
      <w:r w:rsidR="70D79249">
        <w:rPr>
          <w:rFonts w:ascii="Times New Roman" w:hAnsi="Times New Roman" w:cs="Times New Roman"/>
        </w:rPr>
        <w:t xml:space="preserve">e station under the presence of </w:t>
      </w:r>
      <w:r w:rsidR="2F741302">
        <w:rPr>
          <w:rFonts w:ascii="Times New Roman" w:hAnsi="Times New Roman" w:cs="Times New Roman"/>
        </w:rPr>
        <w:t>self-interference and adjacent channel interference signals, based on which the following model parameters are derived:</w:t>
      </w:r>
      <w:r w:rsidR="7C57C026">
        <w:rPr>
          <w:rFonts w:ascii="Times New Roman" w:hAnsi="Times New Roman" w:cs="Times New Roman"/>
        </w:rPr>
        <w:t xml:space="preserve"> </w:t>
      </w:r>
    </w:p>
    <w:p w:rsidR="0034511C" w:rsidP="004558EB" w:rsidRDefault="0034511C" w14:paraId="53D03E1D" w14:textId="1A38D3A0">
      <w:pPr>
        <w:pStyle w:val="Caption"/>
        <w:keepNext/>
        <w:jc w:val="center"/>
      </w:pPr>
      <w:bookmarkStart w:name="_Ref127433685" w:id="4"/>
      <w:r>
        <w:t xml:space="preserve">Table </w:t>
      </w:r>
      <w:r>
        <w:fldChar w:fldCharType="begin"/>
      </w:r>
      <w:r>
        <w:instrText xml:space="preserve"> SEQ Table \* ARABIC </w:instrText>
      </w:r>
      <w:r>
        <w:fldChar w:fldCharType="separate"/>
      </w:r>
      <w:r>
        <w:rPr>
          <w:noProof/>
        </w:rPr>
        <w:t>1</w:t>
      </w:r>
      <w:r>
        <w:fldChar w:fldCharType="end"/>
      </w:r>
      <w:bookmarkEnd w:id="4"/>
      <w:r>
        <w:t>: Example parameters for NF vs RMS input power for high-power wide-area base stations</w:t>
      </w:r>
    </w:p>
    <w:tbl>
      <w:tblPr>
        <w:tblW w:w="4861" w:type="dxa"/>
        <w:jc w:val="center"/>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94"/>
        <w:gridCol w:w="2547"/>
        <w:gridCol w:w="992"/>
        <w:gridCol w:w="728"/>
      </w:tblGrid>
      <w:tr w:rsidR="00FF3791" w:rsidTr="0081449B" w14:paraId="5D37535A" w14:textId="77777777">
        <w:trPr>
          <w:trHeight w:val="300"/>
          <w:jc w:val="center"/>
        </w:trPr>
        <w:tc>
          <w:tcPr>
            <w:tcW w:w="594" w:type="dxa"/>
            <w:tcBorders>
              <w:top w:val="single" w:color="auto" w:sz="6" w:space="0"/>
              <w:left w:val="single" w:color="auto" w:sz="6" w:space="0"/>
              <w:bottom w:val="single" w:color="auto" w:sz="6" w:space="0"/>
              <w:right w:val="single" w:color="auto" w:sz="6" w:space="0"/>
            </w:tcBorders>
            <w:shd w:val="clear" w:color="auto" w:fill="auto"/>
            <w:hideMark/>
          </w:tcPr>
          <w:p w:rsidR="00FF3791" w:rsidP="0081449B" w:rsidRDefault="00FF3791" w14:paraId="54BF916B" w14:textId="77777777">
            <w:pPr>
              <w:pStyle w:val="paragraph"/>
              <w:spacing w:before="0" w:beforeAutospacing="0" w:after="0" w:afterAutospacing="0"/>
              <w:textAlignment w:val="baseline"/>
            </w:pPr>
            <w:proofErr w:type="spellStart"/>
            <w:r>
              <w:rPr>
                <w:rStyle w:val="normaltextrun"/>
                <w:sz w:val="20"/>
                <w:szCs w:val="20"/>
              </w:rPr>
              <w:t>Snf</w:t>
            </w:r>
            <w:proofErr w:type="spellEnd"/>
            <w:r>
              <w:rPr>
                <w:rStyle w:val="eop"/>
                <w:sz w:val="20"/>
                <w:szCs w:val="20"/>
              </w:rPr>
              <w:t> </w:t>
            </w:r>
          </w:p>
        </w:tc>
        <w:tc>
          <w:tcPr>
            <w:tcW w:w="2547" w:type="dxa"/>
            <w:tcBorders>
              <w:top w:val="single" w:color="auto" w:sz="6" w:space="0"/>
              <w:left w:val="single" w:color="auto" w:sz="6" w:space="0"/>
              <w:bottom w:val="single" w:color="auto" w:sz="6" w:space="0"/>
              <w:right w:val="single" w:color="auto" w:sz="6" w:space="0"/>
            </w:tcBorders>
            <w:shd w:val="clear" w:color="auto" w:fill="auto"/>
            <w:hideMark/>
          </w:tcPr>
          <w:p w:rsidR="00FF3791" w:rsidP="0081449B" w:rsidRDefault="00FF3791" w14:paraId="543AAAC2" w14:textId="77777777">
            <w:pPr>
              <w:pStyle w:val="paragraph"/>
              <w:spacing w:before="0" w:beforeAutospacing="0" w:after="0" w:afterAutospacing="0"/>
              <w:textAlignment w:val="baseline"/>
            </w:pPr>
            <w:r>
              <w:rPr>
                <w:rStyle w:val="normaltextrun"/>
                <w:sz w:val="20"/>
                <w:szCs w:val="20"/>
              </w:rPr>
              <w:t>Small signal noise figure</w:t>
            </w:r>
            <w:r>
              <w:rPr>
                <w:rStyle w:val="eop"/>
                <w:sz w:val="20"/>
                <w:szCs w:val="20"/>
              </w:rPr>
              <w:t> </w:t>
            </w:r>
          </w:p>
        </w:tc>
        <w:tc>
          <w:tcPr>
            <w:tcW w:w="992" w:type="dxa"/>
            <w:tcBorders>
              <w:top w:val="single" w:color="auto" w:sz="6" w:space="0"/>
              <w:left w:val="single" w:color="auto" w:sz="6" w:space="0"/>
              <w:bottom w:val="single" w:color="auto" w:sz="6" w:space="0"/>
              <w:right w:val="single" w:color="auto" w:sz="6" w:space="0"/>
            </w:tcBorders>
            <w:shd w:val="clear" w:color="auto" w:fill="auto"/>
            <w:hideMark/>
          </w:tcPr>
          <w:p w:rsidR="00FF3791" w:rsidP="0081449B" w:rsidRDefault="00FF3791" w14:paraId="69B5BC1A" w14:textId="77777777">
            <w:pPr>
              <w:pStyle w:val="paragraph"/>
              <w:spacing w:before="0" w:beforeAutospacing="0" w:after="0" w:afterAutospacing="0"/>
              <w:jc w:val="center"/>
              <w:textAlignment w:val="baseline"/>
            </w:pPr>
            <w:r>
              <w:rPr>
                <w:rStyle w:val="normaltextrun"/>
                <w:sz w:val="20"/>
                <w:szCs w:val="20"/>
              </w:rPr>
              <w:t>5</w:t>
            </w:r>
            <w:r>
              <w:rPr>
                <w:rStyle w:val="eop"/>
                <w:sz w:val="20"/>
                <w:szCs w:val="20"/>
              </w:rPr>
              <w:t> </w:t>
            </w:r>
          </w:p>
        </w:tc>
        <w:tc>
          <w:tcPr>
            <w:tcW w:w="728" w:type="dxa"/>
            <w:tcBorders>
              <w:top w:val="single" w:color="auto" w:sz="6" w:space="0"/>
              <w:left w:val="single" w:color="auto" w:sz="6" w:space="0"/>
              <w:bottom w:val="single" w:color="auto" w:sz="6" w:space="0"/>
              <w:right w:val="single" w:color="auto" w:sz="6" w:space="0"/>
            </w:tcBorders>
            <w:shd w:val="clear" w:color="auto" w:fill="auto"/>
            <w:hideMark/>
          </w:tcPr>
          <w:p w:rsidR="00FF3791" w:rsidP="0081449B" w:rsidRDefault="00FF3791" w14:paraId="7BFE134C" w14:textId="77777777">
            <w:pPr>
              <w:pStyle w:val="paragraph"/>
              <w:spacing w:before="0" w:beforeAutospacing="0" w:after="0" w:afterAutospacing="0"/>
              <w:textAlignment w:val="baseline"/>
            </w:pPr>
            <w:r>
              <w:rPr>
                <w:rStyle w:val="normaltextrun"/>
                <w:sz w:val="20"/>
                <w:szCs w:val="20"/>
              </w:rPr>
              <w:t>dB</w:t>
            </w:r>
            <w:r>
              <w:rPr>
                <w:rStyle w:val="eop"/>
                <w:sz w:val="20"/>
                <w:szCs w:val="20"/>
              </w:rPr>
              <w:t> </w:t>
            </w:r>
          </w:p>
        </w:tc>
      </w:tr>
      <w:tr w:rsidR="00FF3791" w:rsidTr="0081449B" w14:paraId="32079A46" w14:textId="77777777">
        <w:trPr>
          <w:trHeight w:val="300"/>
          <w:jc w:val="center"/>
        </w:trPr>
        <w:tc>
          <w:tcPr>
            <w:tcW w:w="594" w:type="dxa"/>
            <w:tcBorders>
              <w:top w:val="single" w:color="auto" w:sz="6" w:space="0"/>
              <w:left w:val="single" w:color="auto" w:sz="6" w:space="0"/>
              <w:bottom w:val="single" w:color="auto" w:sz="6" w:space="0"/>
              <w:right w:val="single" w:color="auto" w:sz="6" w:space="0"/>
            </w:tcBorders>
            <w:shd w:val="clear" w:color="auto" w:fill="auto"/>
            <w:hideMark/>
          </w:tcPr>
          <w:p w:rsidR="00FF3791" w:rsidP="0081449B" w:rsidRDefault="00FF3791" w14:paraId="2E859091" w14:textId="77777777">
            <w:pPr>
              <w:pStyle w:val="paragraph"/>
              <w:spacing w:before="0" w:beforeAutospacing="0" w:after="0" w:afterAutospacing="0"/>
              <w:textAlignment w:val="baseline"/>
            </w:pPr>
            <w:r>
              <w:rPr>
                <w:rStyle w:val="normaltextrun"/>
                <w:sz w:val="20"/>
                <w:szCs w:val="20"/>
              </w:rPr>
              <w:t>a</w:t>
            </w:r>
            <w:r>
              <w:rPr>
                <w:rStyle w:val="eop"/>
                <w:sz w:val="20"/>
                <w:szCs w:val="20"/>
              </w:rPr>
              <w:t> </w:t>
            </w:r>
          </w:p>
        </w:tc>
        <w:tc>
          <w:tcPr>
            <w:tcW w:w="2547" w:type="dxa"/>
            <w:tcBorders>
              <w:top w:val="single" w:color="auto" w:sz="6" w:space="0"/>
              <w:left w:val="single" w:color="auto" w:sz="6" w:space="0"/>
              <w:bottom w:val="single" w:color="auto" w:sz="6" w:space="0"/>
              <w:right w:val="single" w:color="auto" w:sz="6" w:space="0"/>
            </w:tcBorders>
            <w:shd w:val="clear" w:color="auto" w:fill="auto"/>
            <w:hideMark/>
          </w:tcPr>
          <w:p w:rsidRPr="00FA6505" w:rsidR="00FF3791" w:rsidP="0081449B" w:rsidRDefault="00FF3791" w14:paraId="5507E197" w14:textId="77777777">
            <w:pPr>
              <w:pStyle w:val="paragraph"/>
              <w:spacing w:before="0" w:beforeAutospacing="0" w:after="0" w:afterAutospacing="0"/>
              <w:textAlignment w:val="baseline"/>
              <w:rPr>
                <w:lang w:val="fi-FI"/>
              </w:rPr>
            </w:pPr>
            <w:r>
              <w:rPr>
                <w:rStyle w:val="normaltextrun"/>
                <w:sz w:val="20"/>
                <w:szCs w:val="20"/>
                <w:lang w:val="fi-FI"/>
              </w:rPr>
              <w:t>I</w:t>
            </w:r>
            <w:proofErr w:type="spellStart"/>
            <w:r>
              <w:rPr>
                <w:rStyle w:val="normaltextrun"/>
                <w:sz w:val="20"/>
                <w:szCs w:val="20"/>
              </w:rPr>
              <w:t>nput</w:t>
            </w:r>
            <w:proofErr w:type="spellEnd"/>
            <w:r>
              <w:rPr>
                <w:rStyle w:val="normaltextrun"/>
                <w:sz w:val="20"/>
                <w:szCs w:val="20"/>
              </w:rPr>
              <w:t xml:space="preserve"> power threshold 1</w:t>
            </w:r>
            <w:r>
              <w:rPr>
                <w:rStyle w:val="eop"/>
                <w:sz w:val="20"/>
                <w:szCs w:val="20"/>
              </w:rPr>
              <w:t> </w:t>
            </w:r>
            <w:r>
              <w:rPr>
                <w:rStyle w:val="eop"/>
                <w:sz w:val="20"/>
                <w:szCs w:val="20"/>
                <w:lang w:val="fi-FI"/>
              </w:rPr>
              <w:t>(RMS)</w:t>
            </w:r>
          </w:p>
        </w:tc>
        <w:tc>
          <w:tcPr>
            <w:tcW w:w="992" w:type="dxa"/>
            <w:tcBorders>
              <w:top w:val="single" w:color="auto" w:sz="6" w:space="0"/>
              <w:left w:val="single" w:color="auto" w:sz="6" w:space="0"/>
              <w:bottom w:val="single" w:color="auto" w:sz="6" w:space="0"/>
              <w:right w:val="single" w:color="auto" w:sz="6" w:space="0"/>
            </w:tcBorders>
            <w:shd w:val="clear" w:color="auto" w:fill="auto"/>
            <w:hideMark/>
          </w:tcPr>
          <w:p w:rsidRPr="00EA1AF4" w:rsidR="00FF3791" w:rsidP="0081449B" w:rsidRDefault="00FF3791" w14:paraId="2A6652AC" w14:textId="77777777">
            <w:pPr>
              <w:pStyle w:val="paragraph"/>
              <w:spacing w:before="0" w:beforeAutospacing="0" w:after="0" w:afterAutospacing="0"/>
              <w:jc w:val="center"/>
              <w:textAlignment w:val="baseline"/>
              <w:rPr>
                <w:lang w:val="fi-FI"/>
              </w:rPr>
            </w:pPr>
            <w:r>
              <w:rPr>
                <w:rStyle w:val="normaltextrun"/>
                <w:sz w:val="20"/>
                <w:szCs w:val="20"/>
              </w:rPr>
              <w:t>-44</w:t>
            </w:r>
          </w:p>
        </w:tc>
        <w:tc>
          <w:tcPr>
            <w:tcW w:w="728" w:type="dxa"/>
            <w:tcBorders>
              <w:top w:val="single" w:color="auto" w:sz="6" w:space="0"/>
              <w:left w:val="single" w:color="auto" w:sz="6" w:space="0"/>
              <w:bottom w:val="single" w:color="auto" w:sz="6" w:space="0"/>
              <w:right w:val="single" w:color="auto" w:sz="6" w:space="0"/>
            </w:tcBorders>
            <w:shd w:val="clear" w:color="auto" w:fill="auto"/>
            <w:hideMark/>
          </w:tcPr>
          <w:p w:rsidR="00FF3791" w:rsidP="0081449B" w:rsidRDefault="00FF3791" w14:paraId="327E4AC8" w14:textId="77777777">
            <w:pPr>
              <w:pStyle w:val="paragraph"/>
              <w:spacing w:before="0" w:beforeAutospacing="0" w:after="0" w:afterAutospacing="0"/>
              <w:textAlignment w:val="baseline"/>
            </w:pPr>
            <w:r>
              <w:rPr>
                <w:rStyle w:val="normaltextrun"/>
                <w:sz w:val="20"/>
                <w:szCs w:val="20"/>
              </w:rPr>
              <w:t>dBm</w:t>
            </w:r>
            <w:r>
              <w:rPr>
                <w:rStyle w:val="eop"/>
                <w:sz w:val="20"/>
                <w:szCs w:val="20"/>
              </w:rPr>
              <w:t> </w:t>
            </w:r>
          </w:p>
        </w:tc>
      </w:tr>
      <w:tr w:rsidR="00FF3791" w:rsidTr="0081449B" w14:paraId="488DD953" w14:textId="77777777">
        <w:trPr>
          <w:trHeight w:val="300"/>
          <w:jc w:val="center"/>
        </w:trPr>
        <w:tc>
          <w:tcPr>
            <w:tcW w:w="594" w:type="dxa"/>
            <w:tcBorders>
              <w:top w:val="single" w:color="auto" w:sz="6" w:space="0"/>
              <w:left w:val="single" w:color="auto" w:sz="6" w:space="0"/>
              <w:bottom w:val="single" w:color="auto" w:sz="6" w:space="0"/>
              <w:right w:val="single" w:color="auto" w:sz="6" w:space="0"/>
            </w:tcBorders>
            <w:shd w:val="clear" w:color="auto" w:fill="auto"/>
            <w:hideMark/>
          </w:tcPr>
          <w:p w:rsidR="00FF3791" w:rsidP="0081449B" w:rsidRDefault="00FF3791" w14:paraId="68B62B12" w14:textId="77777777">
            <w:pPr>
              <w:pStyle w:val="paragraph"/>
              <w:spacing w:before="0" w:beforeAutospacing="0" w:after="0" w:afterAutospacing="0"/>
              <w:textAlignment w:val="baseline"/>
            </w:pPr>
            <w:r>
              <w:rPr>
                <w:rStyle w:val="normaltextrun"/>
                <w:sz w:val="20"/>
                <w:szCs w:val="20"/>
              </w:rPr>
              <w:t>b</w:t>
            </w:r>
            <w:r>
              <w:rPr>
                <w:rStyle w:val="eop"/>
                <w:sz w:val="20"/>
                <w:szCs w:val="20"/>
              </w:rPr>
              <w:t> </w:t>
            </w:r>
          </w:p>
        </w:tc>
        <w:tc>
          <w:tcPr>
            <w:tcW w:w="2547" w:type="dxa"/>
            <w:tcBorders>
              <w:top w:val="single" w:color="auto" w:sz="6" w:space="0"/>
              <w:left w:val="single" w:color="auto" w:sz="6" w:space="0"/>
              <w:bottom w:val="single" w:color="auto" w:sz="6" w:space="0"/>
              <w:right w:val="single" w:color="auto" w:sz="6" w:space="0"/>
            </w:tcBorders>
            <w:shd w:val="clear" w:color="auto" w:fill="auto"/>
            <w:hideMark/>
          </w:tcPr>
          <w:p w:rsidRPr="00FA6505" w:rsidR="00FF3791" w:rsidP="0081449B" w:rsidRDefault="00FF3791" w14:paraId="2F9F41DC" w14:textId="77777777">
            <w:pPr>
              <w:pStyle w:val="paragraph"/>
              <w:spacing w:before="0" w:beforeAutospacing="0" w:after="0" w:afterAutospacing="0"/>
              <w:textAlignment w:val="baseline"/>
            </w:pPr>
            <w:r>
              <w:rPr>
                <w:rStyle w:val="normaltextrun"/>
                <w:sz w:val="20"/>
                <w:szCs w:val="20"/>
                <w:lang w:val="fi-FI"/>
              </w:rPr>
              <w:t>I</w:t>
            </w:r>
            <w:proofErr w:type="spellStart"/>
            <w:r>
              <w:rPr>
                <w:rStyle w:val="normaltextrun"/>
                <w:sz w:val="20"/>
                <w:szCs w:val="20"/>
              </w:rPr>
              <w:t>nput</w:t>
            </w:r>
            <w:proofErr w:type="spellEnd"/>
            <w:r>
              <w:rPr>
                <w:rStyle w:val="normaltextrun"/>
                <w:sz w:val="20"/>
                <w:szCs w:val="20"/>
              </w:rPr>
              <w:t xml:space="preserve"> power threshold 2</w:t>
            </w:r>
            <w:r>
              <w:rPr>
                <w:rStyle w:val="eop"/>
                <w:sz w:val="20"/>
                <w:szCs w:val="20"/>
              </w:rPr>
              <w:t> </w:t>
            </w:r>
            <w:r w:rsidRPr="00FA6505">
              <w:rPr>
                <w:rStyle w:val="eop"/>
                <w:sz w:val="20"/>
                <w:szCs w:val="20"/>
              </w:rPr>
              <w:t>(</w:t>
            </w:r>
            <w:r>
              <w:rPr>
                <w:rStyle w:val="eop"/>
                <w:sz w:val="20"/>
                <w:szCs w:val="20"/>
              </w:rPr>
              <w:t>RMS)</w:t>
            </w:r>
          </w:p>
        </w:tc>
        <w:tc>
          <w:tcPr>
            <w:tcW w:w="992" w:type="dxa"/>
            <w:tcBorders>
              <w:top w:val="single" w:color="auto" w:sz="6" w:space="0"/>
              <w:left w:val="single" w:color="auto" w:sz="6" w:space="0"/>
              <w:bottom w:val="single" w:color="auto" w:sz="6" w:space="0"/>
              <w:right w:val="single" w:color="auto" w:sz="6" w:space="0"/>
            </w:tcBorders>
            <w:shd w:val="clear" w:color="auto" w:fill="auto"/>
            <w:hideMark/>
          </w:tcPr>
          <w:p w:rsidR="00FF3791" w:rsidP="0081449B" w:rsidRDefault="00FF3791" w14:paraId="0BAE531E" w14:textId="77777777">
            <w:pPr>
              <w:pStyle w:val="paragraph"/>
              <w:spacing w:before="0" w:beforeAutospacing="0" w:after="0" w:afterAutospacing="0"/>
              <w:jc w:val="center"/>
              <w:textAlignment w:val="baseline"/>
            </w:pPr>
            <w:r>
              <w:rPr>
                <w:rStyle w:val="normaltextrun"/>
                <w:sz w:val="20"/>
                <w:szCs w:val="20"/>
                <w:lang w:val="fi-FI"/>
              </w:rPr>
              <w:t>-38.5</w:t>
            </w:r>
            <w:r>
              <w:rPr>
                <w:rStyle w:val="eop"/>
                <w:sz w:val="20"/>
                <w:szCs w:val="20"/>
              </w:rPr>
              <w:t> </w:t>
            </w:r>
          </w:p>
        </w:tc>
        <w:tc>
          <w:tcPr>
            <w:tcW w:w="728" w:type="dxa"/>
            <w:tcBorders>
              <w:top w:val="single" w:color="auto" w:sz="6" w:space="0"/>
              <w:left w:val="single" w:color="auto" w:sz="6" w:space="0"/>
              <w:bottom w:val="single" w:color="auto" w:sz="6" w:space="0"/>
              <w:right w:val="single" w:color="auto" w:sz="6" w:space="0"/>
            </w:tcBorders>
            <w:shd w:val="clear" w:color="auto" w:fill="auto"/>
            <w:hideMark/>
          </w:tcPr>
          <w:p w:rsidR="00FF3791" w:rsidP="0081449B" w:rsidRDefault="00FF3791" w14:paraId="39B7503C" w14:textId="77777777">
            <w:pPr>
              <w:pStyle w:val="paragraph"/>
              <w:spacing w:before="0" w:beforeAutospacing="0" w:after="0" w:afterAutospacing="0"/>
              <w:textAlignment w:val="baseline"/>
            </w:pPr>
            <w:r>
              <w:rPr>
                <w:rStyle w:val="normaltextrun"/>
                <w:sz w:val="20"/>
                <w:szCs w:val="20"/>
              </w:rPr>
              <w:t>dBm </w:t>
            </w:r>
            <w:r>
              <w:rPr>
                <w:rStyle w:val="eop"/>
                <w:sz w:val="20"/>
                <w:szCs w:val="20"/>
              </w:rPr>
              <w:t> </w:t>
            </w:r>
          </w:p>
        </w:tc>
      </w:tr>
      <w:tr w:rsidR="00FF3791" w:rsidTr="0081449B" w14:paraId="0E552FC8" w14:textId="77777777">
        <w:trPr>
          <w:trHeight w:val="300"/>
          <w:jc w:val="center"/>
        </w:trPr>
        <w:tc>
          <w:tcPr>
            <w:tcW w:w="594" w:type="dxa"/>
            <w:tcBorders>
              <w:top w:val="single" w:color="auto" w:sz="6" w:space="0"/>
              <w:left w:val="single" w:color="auto" w:sz="6" w:space="0"/>
              <w:bottom w:val="single" w:color="auto" w:sz="6" w:space="0"/>
              <w:right w:val="single" w:color="auto" w:sz="6" w:space="0"/>
            </w:tcBorders>
            <w:shd w:val="clear" w:color="auto" w:fill="auto"/>
            <w:hideMark/>
          </w:tcPr>
          <w:p w:rsidR="00FF3791" w:rsidP="0081449B" w:rsidRDefault="00FF3791" w14:paraId="04D72298" w14:textId="77777777">
            <w:pPr>
              <w:pStyle w:val="paragraph"/>
              <w:spacing w:before="0" w:beforeAutospacing="0" w:after="0" w:afterAutospacing="0"/>
              <w:textAlignment w:val="baseline"/>
            </w:pPr>
            <w:r>
              <w:rPr>
                <w:rStyle w:val="normaltextrun"/>
                <w:sz w:val="20"/>
                <w:szCs w:val="20"/>
              </w:rPr>
              <w:t>SL1</w:t>
            </w:r>
            <w:r>
              <w:rPr>
                <w:rStyle w:val="eop"/>
                <w:sz w:val="20"/>
                <w:szCs w:val="20"/>
              </w:rPr>
              <w:t> </w:t>
            </w:r>
          </w:p>
        </w:tc>
        <w:tc>
          <w:tcPr>
            <w:tcW w:w="2547" w:type="dxa"/>
            <w:tcBorders>
              <w:top w:val="single" w:color="auto" w:sz="6" w:space="0"/>
              <w:left w:val="single" w:color="auto" w:sz="6" w:space="0"/>
              <w:bottom w:val="single" w:color="auto" w:sz="6" w:space="0"/>
              <w:right w:val="single" w:color="auto" w:sz="6" w:space="0"/>
            </w:tcBorders>
            <w:shd w:val="clear" w:color="auto" w:fill="auto"/>
            <w:hideMark/>
          </w:tcPr>
          <w:p w:rsidR="00FF3791" w:rsidP="0081449B" w:rsidRDefault="00FF3791" w14:paraId="4C56C1BD" w14:textId="77777777">
            <w:pPr>
              <w:pStyle w:val="paragraph"/>
              <w:spacing w:before="0" w:beforeAutospacing="0" w:after="0" w:afterAutospacing="0"/>
              <w:textAlignment w:val="baseline"/>
            </w:pPr>
            <w:r>
              <w:rPr>
                <w:rStyle w:val="normaltextrun"/>
                <w:sz w:val="20"/>
                <w:szCs w:val="20"/>
              </w:rPr>
              <w:t>Noise figure slope 1  </w:t>
            </w:r>
            <w:r>
              <w:rPr>
                <w:rStyle w:val="eop"/>
                <w:sz w:val="20"/>
                <w:szCs w:val="20"/>
              </w:rPr>
              <w:t> </w:t>
            </w:r>
          </w:p>
        </w:tc>
        <w:tc>
          <w:tcPr>
            <w:tcW w:w="992" w:type="dxa"/>
            <w:tcBorders>
              <w:top w:val="single" w:color="auto" w:sz="6" w:space="0"/>
              <w:left w:val="single" w:color="auto" w:sz="6" w:space="0"/>
              <w:bottom w:val="single" w:color="auto" w:sz="6" w:space="0"/>
              <w:right w:val="single" w:color="auto" w:sz="6" w:space="0"/>
            </w:tcBorders>
            <w:shd w:val="clear" w:color="auto" w:fill="auto"/>
            <w:hideMark/>
          </w:tcPr>
          <w:p w:rsidR="00FF3791" w:rsidP="0081449B" w:rsidRDefault="00FF3791" w14:paraId="3753430E" w14:textId="77777777">
            <w:pPr>
              <w:pStyle w:val="paragraph"/>
              <w:spacing w:before="0" w:beforeAutospacing="0" w:after="0" w:afterAutospacing="0"/>
              <w:jc w:val="center"/>
              <w:textAlignment w:val="baseline"/>
            </w:pPr>
            <w:r>
              <w:rPr>
                <w:rStyle w:val="normaltextrun"/>
                <w:sz w:val="20"/>
                <w:szCs w:val="20"/>
              </w:rPr>
              <w:t>0.3</w:t>
            </w:r>
            <w:r>
              <w:rPr>
                <w:rStyle w:val="normaltextrun"/>
                <w:sz w:val="20"/>
                <w:szCs w:val="20"/>
                <w:lang w:val="fi-FI"/>
              </w:rPr>
              <w:t>64</w:t>
            </w:r>
            <w:r>
              <w:rPr>
                <w:rStyle w:val="eop"/>
                <w:sz w:val="20"/>
                <w:szCs w:val="20"/>
              </w:rPr>
              <w:t> </w:t>
            </w:r>
          </w:p>
        </w:tc>
        <w:tc>
          <w:tcPr>
            <w:tcW w:w="728" w:type="dxa"/>
            <w:tcBorders>
              <w:top w:val="single" w:color="auto" w:sz="6" w:space="0"/>
              <w:left w:val="single" w:color="auto" w:sz="6" w:space="0"/>
              <w:bottom w:val="single" w:color="auto" w:sz="6" w:space="0"/>
              <w:right w:val="single" w:color="auto" w:sz="6" w:space="0"/>
            </w:tcBorders>
            <w:shd w:val="clear" w:color="auto" w:fill="auto"/>
            <w:hideMark/>
          </w:tcPr>
          <w:p w:rsidR="00FF3791" w:rsidP="0081449B" w:rsidRDefault="00FF3791" w14:paraId="1040504C" w14:textId="77777777">
            <w:pPr>
              <w:pStyle w:val="paragraph"/>
              <w:spacing w:before="0" w:beforeAutospacing="0" w:after="0" w:afterAutospacing="0"/>
              <w:textAlignment w:val="baseline"/>
            </w:pPr>
            <w:r>
              <w:rPr>
                <w:rStyle w:val="eop"/>
                <w:sz w:val="20"/>
                <w:szCs w:val="20"/>
              </w:rPr>
              <w:t> </w:t>
            </w:r>
          </w:p>
        </w:tc>
      </w:tr>
      <w:tr w:rsidR="00FF3791" w:rsidTr="0081449B" w14:paraId="0E76076A" w14:textId="77777777">
        <w:trPr>
          <w:trHeight w:val="300"/>
          <w:jc w:val="center"/>
        </w:trPr>
        <w:tc>
          <w:tcPr>
            <w:tcW w:w="594" w:type="dxa"/>
            <w:tcBorders>
              <w:top w:val="single" w:color="auto" w:sz="6" w:space="0"/>
              <w:left w:val="single" w:color="auto" w:sz="6" w:space="0"/>
              <w:bottom w:val="single" w:color="auto" w:sz="6" w:space="0"/>
              <w:right w:val="single" w:color="auto" w:sz="6" w:space="0"/>
            </w:tcBorders>
            <w:shd w:val="clear" w:color="auto" w:fill="auto"/>
            <w:hideMark/>
          </w:tcPr>
          <w:p w:rsidR="00FF3791" w:rsidP="0081449B" w:rsidRDefault="00FF3791" w14:paraId="7516B9A9" w14:textId="77777777">
            <w:pPr>
              <w:pStyle w:val="paragraph"/>
              <w:spacing w:before="0" w:beforeAutospacing="0" w:after="0" w:afterAutospacing="0"/>
              <w:textAlignment w:val="baseline"/>
            </w:pPr>
            <w:r>
              <w:rPr>
                <w:rStyle w:val="normaltextrun"/>
                <w:sz w:val="20"/>
                <w:szCs w:val="20"/>
              </w:rPr>
              <w:t>SL2 </w:t>
            </w:r>
            <w:r>
              <w:rPr>
                <w:rStyle w:val="eop"/>
                <w:sz w:val="20"/>
                <w:szCs w:val="20"/>
              </w:rPr>
              <w:t> </w:t>
            </w:r>
          </w:p>
        </w:tc>
        <w:tc>
          <w:tcPr>
            <w:tcW w:w="2547" w:type="dxa"/>
            <w:tcBorders>
              <w:top w:val="single" w:color="auto" w:sz="6" w:space="0"/>
              <w:left w:val="single" w:color="auto" w:sz="6" w:space="0"/>
              <w:bottom w:val="single" w:color="auto" w:sz="6" w:space="0"/>
              <w:right w:val="single" w:color="auto" w:sz="6" w:space="0"/>
            </w:tcBorders>
            <w:shd w:val="clear" w:color="auto" w:fill="auto"/>
            <w:hideMark/>
          </w:tcPr>
          <w:p w:rsidR="00FF3791" w:rsidP="0081449B" w:rsidRDefault="00FF3791" w14:paraId="03DD7678" w14:textId="77777777">
            <w:pPr>
              <w:pStyle w:val="paragraph"/>
              <w:spacing w:before="0" w:beforeAutospacing="0" w:after="0" w:afterAutospacing="0"/>
              <w:textAlignment w:val="baseline"/>
            </w:pPr>
            <w:r>
              <w:rPr>
                <w:rStyle w:val="normaltextrun"/>
                <w:sz w:val="20"/>
                <w:szCs w:val="20"/>
              </w:rPr>
              <w:t>Noise figure slope 2  </w:t>
            </w:r>
            <w:r>
              <w:rPr>
                <w:rStyle w:val="eop"/>
                <w:sz w:val="20"/>
                <w:szCs w:val="20"/>
              </w:rPr>
              <w:t> </w:t>
            </w:r>
          </w:p>
        </w:tc>
        <w:tc>
          <w:tcPr>
            <w:tcW w:w="992" w:type="dxa"/>
            <w:tcBorders>
              <w:top w:val="single" w:color="auto" w:sz="6" w:space="0"/>
              <w:left w:val="single" w:color="auto" w:sz="6" w:space="0"/>
              <w:bottom w:val="single" w:color="auto" w:sz="6" w:space="0"/>
              <w:right w:val="single" w:color="auto" w:sz="6" w:space="0"/>
            </w:tcBorders>
            <w:shd w:val="clear" w:color="auto" w:fill="auto"/>
            <w:hideMark/>
          </w:tcPr>
          <w:p w:rsidR="00FF3791" w:rsidP="0081449B" w:rsidRDefault="00FF3791" w14:paraId="621686A0" w14:textId="77777777">
            <w:pPr>
              <w:pStyle w:val="paragraph"/>
              <w:spacing w:before="0" w:beforeAutospacing="0" w:after="0" w:afterAutospacing="0"/>
              <w:jc w:val="center"/>
              <w:textAlignment w:val="baseline"/>
            </w:pPr>
            <w:r>
              <w:rPr>
                <w:rStyle w:val="normaltextrun"/>
                <w:sz w:val="20"/>
                <w:szCs w:val="20"/>
                <w:lang w:val="fi-FI"/>
              </w:rPr>
              <w:t>0.778</w:t>
            </w:r>
            <w:r>
              <w:rPr>
                <w:rStyle w:val="eop"/>
                <w:sz w:val="20"/>
                <w:szCs w:val="20"/>
              </w:rPr>
              <w:t> </w:t>
            </w:r>
          </w:p>
        </w:tc>
        <w:tc>
          <w:tcPr>
            <w:tcW w:w="728" w:type="dxa"/>
            <w:tcBorders>
              <w:top w:val="single" w:color="auto" w:sz="6" w:space="0"/>
              <w:left w:val="single" w:color="auto" w:sz="6" w:space="0"/>
              <w:bottom w:val="single" w:color="auto" w:sz="6" w:space="0"/>
              <w:right w:val="single" w:color="auto" w:sz="6" w:space="0"/>
            </w:tcBorders>
            <w:shd w:val="clear" w:color="auto" w:fill="auto"/>
            <w:hideMark/>
          </w:tcPr>
          <w:p w:rsidR="00FF3791" w:rsidP="0081449B" w:rsidRDefault="00FF3791" w14:paraId="15378856" w14:textId="77777777">
            <w:pPr>
              <w:pStyle w:val="paragraph"/>
              <w:spacing w:before="0" w:beforeAutospacing="0" w:after="0" w:afterAutospacing="0"/>
              <w:textAlignment w:val="baseline"/>
            </w:pPr>
            <w:r>
              <w:rPr>
                <w:rStyle w:val="eop"/>
                <w:sz w:val="20"/>
                <w:szCs w:val="20"/>
              </w:rPr>
              <w:t> </w:t>
            </w:r>
          </w:p>
        </w:tc>
      </w:tr>
    </w:tbl>
    <w:p w:rsidR="001142F9" w:rsidP="003E26E8" w:rsidRDefault="00C90D3F" w14:paraId="0C77DDB5" w14:textId="325877B6">
      <w:pPr>
        <w:keepNext/>
        <w:spacing w:after="0"/>
        <w:jc w:val="center"/>
      </w:pPr>
      <w:r w:rsidRPr="00B14948">
        <w:rPr>
          <w:b/>
          <w:bCs/>
          <w:noProof/>
        </w:rPr>
        <w:lastRenderedPageBreak/>
        <w:drawing>
          <wp:inline distT="0" distB="0" distL="0" distR="0" wp14:anchorId="4FEC75F4" wp14:editId="3D75EB2E">
            <wp:extent cx="3257527" cy="280275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86005" cy="2827255"/>
                    </a:xfrm>
                    <a:prstGeom prst="rect">
                      <a:avLst/>
                    </a:prstGeom>
                  </pic:spPr>
                </pic:pic>
              </a:graphicData>
            </a:graphic>
          </wp:inline>
        </w:drawing>
      </w:r>
    </w:p>
    <w:p w:rsidR="004E1481" w:rsidP="001142F9" w:rsidRDefault="001142F9" w14:paraId="4B2A3B42" w14:textId="780F2F1B">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C65B0E">
        <w:t>B</w:t>
      </w:r>
      <w:r w:rsidRPr="00C65B0E" w:rsidR="00C65B0E">
        <w:t xml:space="preserve">ehaviour of noise figure as a function of </w:t>
      </w:r>
      <w:r w:rsidR="003E26E8">
        <w:t>RMS</w:t>
      </w:r>
      <w:r w:rsidRPr="00C65B0E" w:rsidR="003E26E8">
        <w:t xml:space="preserve"> </w:t>
      </w:r>
      <w:r w:rsidRPr="00C65B0E" w:rsidR="00C65B0E">
        <w:t>input power.</w:t>
      </w:r>
      <w:r w:rsidR="00C65B0E">
        <w:t xml:space="preserve"> </w:t>
      </w:r>
    </w:p>
    <w:p w:rsidRPr="00C65B0E" w:rsidR="00C65B0E" w:rsidP="00C65B0E" w:rsidRDefault="00C65B0E" w14:paraId="6578DC82" w14:textId="77777777"/>
    <w:p w:rsidR="000226EB" w:rsidP="000226EB" w:rsidRDefault="000226EB" w14:paraId="0FB5502D" w14:textId="094BC889">
      <w:pPr>
        <w:jc w:val="both"/>
      </w:pPr>
      <w:r>
        <w:t>Based on this discussion, the following is proposed:</w:t>
      </w:r>
    </w:p>
    <w:p w:rsidR="004E3447" w:rsidP="00C341BB" w:rsidRDefault="00C341BB" w14:paraId="02DFA64F" w14:textId="77777777">
      <w:pPr>
        <w:jc w:val="both"/>
        <w:rPr>
          <w:b/>
          <w:bCs/>
        </w:rPr>
      </w:pPr>
      <w:r w:rsidRPr="00C341BB">
        <w:rPr>
          <w:b/>
          <w:bCs/>
        </w:rPr>
        <w:t xml:space="preserve">Proposal 1: Regarding the </w:t>
      </w:r>
      <w:r>
        <w:rPr>
          <w:b/>
          <w:bCs/>
        </w:rPr>
        <w:t xml:space="preserve">question to RAN4 in </w:t>
      </w:r>
      <w:r w:rsidR="00081686">
        <w:rPr>
          <w:b/>
          <w:bCs/>
        </w:rPr>
        <w:t>Agreement-1 of the</w:t>
      </w:r>
      <w:r>
        <w:rPr>
          <w:b/>
          <w:bCs/>
        </w:rPr>
        <w:t xml:space="preserve"> RAN1 LS </w:t>
      </w:r>
      <w:r w:rsidR="00081686">
        <w:rPr>
          <w:b/>
          <w:bCs/>
        </w:rPr>
        <w:t>R</w:t>
      </w:r>
      <w:r w:rsidRPr="00081686" w:rsidR="00081686">
        <w:rPr>
          <w:b/>
          <w:bCs/>
        </w:rPr>
        <w:t>1-2212963</w:t>
      </w:r>
      <w:r w:rsidR="00081686">
        <w:rPr>
          <w:b/>
          <w:bCs/>
        </w:rPr>
        <w:t xml:space="preserve"> on the modelling of </w:t>
      </w:r>
      <w:r w:rsidRPr="00081686" w:rsidR="00081686">
        <w:rPr>
          <w:b/>
          <w:bCs/>
        </w:rPr>
        <w:t>in-channel selectivity</w:t>
      </w:r>
      <w:r w:rsidR="00081686">
        <w:rPr>
          <w:b/>
          <w:bCs/>
        </w:rPr>
        <w:t xml:space="preserve"> (ICS)</w:t>
      </w:r>
      <w:r w:rsidR="004E3447">
        <w:rPr>
          <w:b/>
          <w:bCs/>
        </w:rPr>
        <w:t>:</w:t>
      </w:r>
    </w:p>
    <w:p w:rsidR="004B3AC2" w:rsidP="004E3447" w:rsidRDefault="004B3AC2" w14:paraId="0448B16E" w14:textId="611C16DB">
      <w:pPr>
        <w:pStyle w:val="ListParagraph"/>
        <w:numPr>
          <w:ilvl w:val="0"/>
          <w:numId w:val="34"/>
        </w:numPr>
        <w:jc w:val="both"/>
        <w:rPr>
          <w:b/>
          <w:bCs/>
        </w:rPr>
      </w:pPr>
      <w:r>
        <w:rPr>
          <w:b/>
          <w:bCs/>
        </w:rPr>
        <w:t xml:space="preserve">RAN4 to communicate to RAN1 that </w:t>
      </w:r>
      <w:r w:rsidR="00A3524C">
        <w:rPr>
          <w:b/>
          <w:bCs/>
        </w:rPr>
        <w:t xml:space="preserve">UL reception impairment due to receiver selectivity </w:t>
      </w:r>
      <w:r w:rsidR="000D5B6F">
        <w:rPr>
          <w:b/>
          <w:bCs/>
        </w:rPr>
        <w:t xml:space="preserve">consists of </w:t>
      </w:r>
      <w:r>
        <w:rPr>
          <w:b/>
          <w:bCs/>
        </w:rPr>
        <w:t xml:space="preserve">a combination of linear and </w:t>
      </w:r>
      <w:proofErr w:type="spellStart"/>
      <w:proofErr w:type="gramStart"/>
      <w:r>
        <w:rPr>
          <w:b/>
          <w:bCs/>
        </w:rPr>
        <w:t>non linear</w:t>
      </w:r>
      <w:proofErr w:type="spellEnd"/>
      <w:proofErr w:type="gramEnd"/>
      <w:r w:rsidR="00666241">
        <w:rPr>
          <w:b/>
          <w:bCs/>
        </w:rPr>
        <w:t xml:space="preserve"> effects</w:t>
      </w:r>
      <w:r w:rsidR="0043233A">
        <w:rPr>
          <w:b/>
          <w:bCs/>
        </w:rPr>
        <w:t>:</w:t>
      </w:r>
    </w:p>
    <w:p w:rsidRPr="0043233A" w:rsidR="0043233A" w:rsidP="0043233A" w:rsidRDefault="0043233A" w14:paraId="57BFCCAC" w14:textId="3AA21546">
      <w:pPr>
        <w:pStyle w:val="ListParagraph"/>
        <w:numPr>
          <w:ilvl w:val="1"/>
          <w:numId w:val="34"/>
        </w:numPr>
        <w:jc w:val="both"/>
        <w:rPr>
          <w:rFonts w:ascii="Times New Roman" w:hAnsi="Times New Roman" w:cs="Times New Roman"/>
          <w:b/>
          <w:bCs/>
          <w:lang w:val=""/>
        </w:rPr>
      </w:pPr>
      <w:r>
        <w:rPr>
          <w:rFonts w:ascii="Times New Roman" w:hAnsi="Times New Roman" w:cs="Times New Roman"/>
          <w:b/>
          <w:bCs/>
          <w:lang w:val=""/>
        </w:rPr>
        <w:t xml:space="preserve">Linear effect is primarily due to </w:t>
      </w:r>
      <w:r w:rsidRPr="0043233A">
        <w:rPr>
          <w:rFonts w:ascii="Times New Roman" w:hAnsi="Times New Roman" w:cs="Times New Roman"/>
          <w:b/>
          <w:bCs/>
          <w:lang w:val=""/>
        </w:rPr>
        <w:t xml:space="preserve">crosstalk effect between subcarriers which is dependent on </w:t>
      </w:r>
      <w:r w:rsidR="00860DAE">
        <w:rPr>
          <w:rFonts w:ascii="Times New Roman" w:hAnsi="Times New Roman" w:cs="Times New Roman"/>
          <w:b/>
          <w:bCs/>
          <w:lang w:val=""/>
        </w:rPr>
        <w:t xml:space="preserve">the filtering and on </w:t>
      </w:r>
      <w:r w:rsidRPr="0043233A">
        <w:rPr>
          <w:rFonts w:ascii="Times New Roman" w:hAnsi="Times New Roman" w:cs="Times New Roman"/>
          <w:b/>
          <w:bCs/>
          <w:lang w:val=""/>
        </w:rPr>
        <w:t xml:space="preserve">how much OFDM symbol orthogonality there is between the aggressor/interfering and the wanted signal. </w:t>
      </w:r>
      <w:r w:rsidR="00D91BA5">
        <w:rPr>
          <w:rFonts w:ascii="Times New Roman" w:hAnsi="Times New Roman" w:cs="Times New Roman"/>
          <w:b/>
          <w:bCs/>
          <w:lang w:val=""/>
        </w:rPr>
        <w:t xml:space="preserve">Note that this interference effect is dependent on the frequency separation between </w:t>
      </w:r>
      <w:r w:rsidR="009D1D7A">
        <w:rPr>
          <w:rFonts w:ascii="Times New Roman" w:hAnsi="Times New Roman" w:cs="Times New Roman"/>
          <w:b/>
          <w:bCs/>
          <w:lang w:val=""/>
        </w:rPr>
        <w:t>aggressor and victim subcarriers.</w:t>
      </w:r>
    </w:p>
    <w:p w:rsidRPr="0043233A" w:rsidR="0043233A" w:rsidP="0043233A" w:rsidRDefault="0043233A" w14:paraId="0EE8AAE0" w14:textId="2B7B9241">
      <w:pPr>
        <w:pStyle w:val="ListParagraph"/>
        <w:numPr>
          <w:ilvl w:val="1"/>
          <w:numId w:val="34"/>
        </w:numPr>
        <w:jc w:val="both"/>
        <w:rPr>
          <w:b/>
          <w:bCs/>
        </w:rPr>
      </w:pPr>
      <w:r>
        <w:rPr>
          <w:rFonts w:ascii="Times New Roman" w:hAnsi="Times New Roman" w:cs="Times New Roman"/>
          <w:b/>
          <w:bCs/>
          <w:lang w:val=""/>
        </w:rPr>
        <w:t>N</w:t>
      </w:r>
      <w:r w:rsidRPr="0043233A">
        <w:rPr>
          <w:rFonts w:ascii="Times New Roman" w:hAnsi="Times New Roman" w:cs="Times New Roman"/>
          <w:b/>
          <w:bCs/>
          <w:lang w:val=""/>
        </w:rPr>
        <w:t xml:space="preserve">on-linear effect </w:t>
      </w:r>
      <w:r>
        <w:rPr>
          <w:rFonts w:ascii="Times New Roman" w:hAnsi="Times New Roman" w:cs="Times New Roman"/>
          <w:b/>
          <w:bCs/>
          <w:lang w:val=""/>
        </w:rPr>
        <w:t>is due to</w:t>
      </w:r>
      <w:r w:rsidRPr="0043233A">
        <w:rPr>
          <w:rFonts w:ascii="Times New Roman" w:hAnsi="Times New Roman" w:cs="Times New Roman"/>
          <w:b/>
          <w:bCs/>
          <w:lang w:val=""/>
        </w:rPr>
        <w:t xml:space="preserve"> </w:t>
      </w:r>
      <w:r>
        <w:rPr>
          <w:rFonts w:ascii="Times New Roman" w:hAnsi="Times New Roman" w:cs="Times New Roman"/>
          <w:b/>
          <w:bCs/>
          <w:lang w:val=""/>
        </w:rPr>
        <w:t xml:space="preserve">receiver </w:t>
      </w:r>
      <w:r w:rsidRPr="0043233A">
        <w:rPr>
          <w:rFonts w:ascii="Times New Roman" w:hAnsi="Times New Roman" w:cs="Times New Roman"/>
          <w:b/>
          <w:bCs/>
          <w:lang w:val=""/>
        </w:rPr>
        <w:t xml:space="preserve">densensitization </w:t>
      </w:r>
      <w:r>
        <w:rPr>
          <w:rFonts w:ascii="Times New Roman" w:hAnsi="Times New Roman" w:cs="Times New Roman"/>
          <w:b/>
          <w:bCs/>
          <w:lang w:val=""/>
        </w:rPr>
        <w:t xml:space="preserve">caused by </w:t>
      </w:r>
      <w:r w:rsidRPr="0043233A">
        <w:rPr>
          <w:rFonts w:ascii="Times New Roman" w:hAnsi="Times New Roman" w:cs="Times New Roman"/>
          <w:b/>
          <w:bCs/>
          <w:lang w:val=""/>
        </w:rPr>
        <w:t xml:space="preserve">blocking in the receiver. </w:t>
      </w:r>
    </w:p>
    <w:p w:rsidRPr="00E43850" w:rsidR="0043233A" w:rsidP="004E3447" w:rsidRDefault="0043233A" w14:paraId="2F42D429" w14:textId="4CE10CC7">
      <w:pPr>
        <w:pStyle w:val="ListParagraph"/>
        <w:numPr>
          <w:ilvl w:val="0"/>
          <w:numId w:val="34"/>
        </w:numPr>
        <w:jc w:val="both"/>
        <w:rPr>
          <w:b/>
          <w:bCs/>
        </w:rPr>
      </w:pPr>
      <w:r>
        <w:rPr>
          <w:b/>
          <w:bCs/>
        </w:rPr>
        <w:t xml:space="preserve">For the linear component, </w:t>
      </w:r>
      <w:r w:rsidRPr="0043233A">
        <w:rPr>
          <w:rFonts w:ascii="Times New Roman" w:hAnsi="Times New Roman" w:cs="Times New Roman"/>
          <w:b/>
          <w:bCs/>
          <w:lang w:val=""/>
        </w:rPr>
        <w:t xml:space="preserve">the RAN1 model in agreement-1 above could be applied </w:t>
      </w:r>
      <w:r w:rsidR="00746DEA">
        <w:rPr>
          <w:rFonts w:ascii="Times New Roman" w:hAnsi="Times New Roman" w:cs="Times New Roman"/>
          <w:b/>
          <w:bCs/>
          <w:lang w:val=""/>
        </w:rPr>
        <w:t>as a simplification in the absence of a frequency-dependent model</w:t>
      </w:r>
      <w:r w:rsidRPr="0043233A">
        <w:rPr>
          <w:rFonts w:ascii="Times New Roman" w:hAnsi="Times New Roman" w:cs="Times New Roman"/>
          <w:b/>
          <w:bCs/>
          <w:lang w:val=""/>
        </w:rPr>
        <w:t>.</w:t>
      </w:r>
    </w:p>
    <w:p w:rsidRPr="00E43850" w:rsidR="000D1026" w:rsidP="00E43850" w:rsidRDefault="00746DEA" w14:paraId="640D01DD" w14:textId="01DE9900">
      <w:pPr>
        <w:pStyle w:val="ListParagraph"/>
        <w:numPr>
          <w:ilvl w:val="1"/>
          <w:numId w:val="34"/>
        </w:numPr>
        <w:jc w:val="both"/>
        <w:rPr>
          <w:b/>
          <w:bCs/>
        </w:rPr>
      </w:pPr>
      <w:r>
        <w:rPr>
          <w:b/>
          <w:bCs/>
        </w:rPr>
        <w:t xml:space="preserve">RAN4 to inform RAN1 that the impairment due to selectivity is dependent on the </w:t>
      </w:r>
      <w:r w:rsidR="00595553">
        <w:rPr>
          <w:b/>
          <w:bCs/>
        </w:rPr>
        <w:t xml:space="preserve">total power and the </w:t>
      </w:r>
      <w:r>
        <w:rPr>
          <w:b/>
          <w:bCs/>
        </w:rPr>
        <w:t xml:space="preserve">bandwidth </w:t>
      </w:r>
      <w:r w:rsidRPr="00476A46">
        <w:rPr>
          <w:b/>
          <w:bCs/>
        </w:rPr>
        <w:t>occupied</w:t>
      </w:r>
      <w:r>
        <w:rPr>
          <w:b/>
          <w:bCs/>
        </w:rPr>
        <w:t xml:space="preserve"> by the aggressor signal</w:t>
      </w:r>
      <w:r w:rsidR="00476A46">
        <w:rPr>
          <w:b/>
          <w:bCs/>
        </w:rPr>
        <w:t xml:space="preserve">, as well as the </w:t>
      </w:r>
      <w:r w:rsidR="00F84509">
        <w:rPr>
          <w:b/>
          <w:bCs/>
        </w:rPr>
        <w:t>position</w:t>
      </w:r>
      <w:r w:rsidR="00476A46">
        <w:rPr>
          <w:b/>
          <w:bCs/>
        </w:rPr>
        <w:t xml:space="preserve"> of the DL and UL </w:t>
      </w:r>
      <w:proofErr w:type="spellStart"/>
      <w:r w:rsidR="00476A46">
        <w:rPr>
          <w:b/>
          <w:bCs/>
        </w:rPr>
        <w:t>subband</w:t>
      </w:r>
      <w:r w:rsidR="00027870">
        <w:rPr>
          <w:b/>
          <w:bCs/>
        </w:rPr>
        <w:t>s</w:t>
      </w:r>
      <w:proofErr w:type="spellEnd"/>
      <w:r w:rsidR="00027870">
        <w:rPr>
          <w:b/>
          <w:bCs/>
        </w:rPr>
        <w:t xml:space="preserve"> (</w:t>
      </w:r>
      <w:proofErr w:type="gramStart"/>
      <w:r w:rsidR="00027870">
        <w:rPr>
          <w:b/>
          <w:bCs/>
        </w:rPr>
        <w:t>e.g.</w:t>
      </w:r>
      <w:proofErr w:type="gramEnd"/>
      <w:r w:rsidR="00027870">
        <w:rPr>
          <w:b/>
          <w:bCs/>
        </w:rPr>
        <w:t xml:space="preserve"> DUD vs DU)</w:t>
      </w:r>
      <w:r w:rsidRPr="00746DEA">
        <w:rPr>
          <w:b/>
          <w:bCs/>
        </w:rPr>
        <w:t>.</w:t>
      </w:r>
    </w:p>
    <w:p w:rsidRPr="00F86304" w:rsidR="000226EB" w:rsidP="004E3447" w:rsidRDefault="00595553" w14:paraId="5AAE4998" w14:textId="4021CD3F">
      <w:pPr>
        <w:pStyle w:val="ListParagraph"/>
        <w:numPr>
          <w:ilvl w:val="0"/>
          <w:numId w:val="34"/>
        </w:numPr>
        <w:jc w:val="both"/>
        <w:rPr>
          <w:b/>
          <w:bCs/>
        </w:rPr>
      </w:pPr>
      <w:r>
        <w:rPr>
          <w:b/>
          <w:bCs/>
        </w:rPr>
        <w:t>A</w:t>
      </w:r>
      <w:r w:rsidRPr="007A5694" w:rsidR="004E3447">
        <w:rPr>
          <w:b/>
          <w:bCs/>
        </w:rPr>
        <w:t xml:space="preserve">s a starting point, </w:t>
      </w:r>
      <w:r w:rsidR="00666241">
        <w:rPr>
          <w:b/>
          <w:bCs/>
        </w:rPr>
        <w:t xml:space="preserve">for </w:t>
      </w:r>
      <w:r w:rsidR="0043233A">
        <w:rPr>
          <w:b/>
          <w:bCs/>
        </w:rPr>
        <w:t xml:space="preserve">the </w:t>
      </w:r>
      <w:r w:rsidR="00666241">
        <w:rPr>
          <w:b/>
          <w:bCs/>
        </w:rPr>
        <w:t xml:space="preserve">non-linear </w:t>
      </w:r>
      <w:r w:rsidR="0043233A">
        <w:rPr>
          <w:b/>
          <w:bCs/>
        </w:rPr>
        <w:t>component</w:t>
      </w:r>
      <w:r w:rsidR="00666241">
        <w:rPr>
          <w:b/>
          <w:bCs/>
        </w:rPr>
        <w:t xml:space="preserve">, </w:t>
      </w:r>
      <w:r w:rsidRPr="007A5694" w:rsidR="003859EC">
        <w:rPr>
          <w:b/>
          <w:bCs/>
        </w:rPr>
        <w:t>RAN4</w:t>
      </w:r>
      <w:r w:rsidRPr="007A5694" w:rsidR="009D6ABD">
        <w:rPr>
          <w:b/>
          <w:bCs/>
        </w:rPr>
        <w:t xml:space="preserve"> </w:t>
      </w:r>
      <w:r w:rsidRPr="007A5694" w:rsidR="004E3447">
        <w:rPr>
          <w:b/>
          <w:bCs/>
        </w:rPr>
        <w:t>to communicate to RAN1</w:t>
      </w:r>
      <w:r w:rsidRPr="007A5694" w:rsidR="007215BD">
        <w:rPr>
          <w:b/>
          <w:bCs/>
        </w:rPr>
        <w:t xml:space="preserve"> that the</w:t>
      </w:r>
      <w:r w:rsidR="001C48C0">
        <w:rPr>
          <w:b/>
          <w:bCs/>
        </w:rPr>
        <w:t xml:space="preserve"> gNB UL reception</w:t>
      </w:r>
      <w:r w:rsidRPr="007A5694" w:rsidR="007215BD">
        <w:rPr>
          <w:b/>
          <w:bCs/>
        </w:rPr>
        <w:t xml:space="preserve"> </w:t>
      </w:r>
      <w:r w:rsidRPr="007A5694" w:rsidR="000730BA">
        <w:rPr>
          <w:b/>
          <w:bCs/>
        </w:rPr>
        <w:t xml:space="preserve">impairments due to </w:t>
      </w:r>
      <w:r w:rsidRPr="007A5694" w:rsidR="007215BD">
        <w:rPr>
          <w:b/>
          <w:bCs/>
        </w:rPr>
        <w:t xml:space="preserve">receiver </w:t>
      </w:r>
      <w:r w:rsidRPr="007A5694" w:rsidR="00230FA9">
        <w:rPr>
          <w:b/>
          <w:bCs/>
        </w:rPr>
        <w:t xml:space="preserve">selectivity and receiver blocking </w:t>
      </w:r>
      <w:r w:rsidRPr="007A5694" w:rsidR="000730BA">
        <w:rPr>
          <w:b/>
          <w:bCs/>
        </w:rPr>
        <w:t>are not dependent on</w:t>
      </w:r>
      <w:r w:rsidRPr="007A5694" w:rsidR="00230FA9">
        <w:rPr>
          <w:b/>
          <w:bCs/>
        </w:rPr>
        <w:t xml:space="preserve"> the total power received from one specific aggressor gNB</w:t>
      </w:r>
      <w:r w:rsidRPr="007A5694" w:rsidR="000730BA">
        <w:rPr>
          <w:b/>
          <w:bCs/>
        </w:rPr>
        <w:t xml:space="preserve"> (</w:t>
      </w:r>
      <w:r w:rsidRPr="007A5694" w:rsidR="00ED1C18">
        <w:rPr>
          <w:b/>
          <w:bCs/>
        </w:rPr>
        <w:t xml:space="preserve">referred to as </w:t>
      </w:r>
      <m:oMath>
        <m:sSub>
          <m:sSubPr>
            <m:ctrlPr>
              <w:rPr>
                <w:rFonts w:ascii="Cambria Math" w:hAnsi="Cambria Math" w:eastAsia="Times New Roman" w:cs="Calibri"/>
                <w:b/>
                <w:bCs/>
                <w:lang w:val="en-US"/>
              </w:rPr>
            </m:ctrlPr>
          </m:sSubPr>
          <m:e>
            <m:r>
              <m:rPr>
                <m:sty m:val="b"/>
              </m:rPr>
              <w:rPr>
                <w:rFonts w:ascii="Cambria Math" w:hAnsi="Cambria Math" w:eastAsia="Times New Roman" w:cs="Calibri"/>
                <w:lang w:val=""/>
              </w:rPr>
              <m:t>P</m:t>
            </m:r>
          </m:e>
          <m:sub>
            <m:r>
              <m:rPr>
                <m:sty m:val="b"/>
              </m:rPr>
              <w:rPr>
                <w:rFonts w:ascii="Cambria Math" w:hAnsi="Cambria Math" w:eastAsia="Times New Roman" w:cs="Calibri"/>
                <w:lang w:val=""/>
              </w:rPr>
              <m:t>blocker</m:t>
            </m:r>
          </m:sub>
        </m:sSub>
      </m:oMath>
      <w:r w:rsidRPr="007A5694" w:rsidR="00ED1C18">
        <w:rPr>
          <w:b/>
          <w:bCs/>
          <w:lang w:val="en-US"/>
        </w:rPr>
        <w:t xml:space="preserve"> in the RAN1 agreement</w:t>
      </w:r>
      <w:r w:rsidRPr="007A5694" w:rsidR="000730BA">
        <w:rPr>
          <w:b/>
          <w:bCs/>
        </w:rPr>
        <w:t>),</w:t>
      </w:r>
      <w:r w:rsidRPr="007A5694" w:rsidR="000D5054">
        <w:rPr>
          <w:b/>
          <w:bCs/>
        </w:rPr>
        <w:t xml:space="preserve"> but on the </w:t>
      </w:r>
      <w:r w:rsidRPr="007A5694" w:rsidR="000D5054">
        <w:rPr>
          <w:rFonts w:ascii="Times New Roman" w:hAnsi="Times New Roman" w:cs="Times New Roman"/>
          <w:b/>
          <w:bCs/>
        </w:rPr>
        <w:t xml:space="preserve">total power </w:t>
      </w:r>
      <w:r w:rsidR="00BA1041">
        <w:rPr>
          <w:rFonts w:ascii="Times New Roman" w:hAnsi="Times New Roman" w:cs="Times New Roman"/>
          <w:b/>
          <w:bCs/>
        </w:rPr>
        <w:t>passing</w:t>
      </w:r>
      <w:r w:rsidRPr="007A5694" w:rsidR="000D5054">
        <w:rPr>
          <w:rFonts w:ascii="Times New Roman" w:hAnsi="Times New Roman" w:cs="Times New Roman"/>
          <w:b/>
          <w:bCs/>
        </w:rPr>
        <w:t xml:space="preserve"> the front-end analogue filter of the gNB receiver</w:t>
      </w:r>
      <w:r w:rsidRPr="007A5694" w:rsidR="007A5694">
        <w:rPr>
          <w:rFonts w:ascii="Times New Roman" w:hAnsi="Times New Roman" w:cs="Times New Roman"/>
          <w:b/>
          <w:bCs/>
        </w:rPr>
        <w:t>, including gNB-gNB co-channel and adjacent channel interference, self-interference, legacy co-channel and adjacent-channel UL interference</w:t>
      </w:r>
      <w:r w:rsidR="0034511C">
        <w:rPr>
          <w:rFonts w:ascii="Times New Roman" w:hAnsi="Times New Roman" w:cs="Times New Roman"/>
          <w:b/>
          <w:bCs/>
        </w:rPr>
        <w:t xml:space="preserve">, </w:t>
      </w:r>
      <w:r w:rsidRPr="007A5694" w:rsidR="007A5694">
        <w:rPr>
          <w:rFonts w:ascii="Times New Roman" w:hAnsi="Times New Roman" w:cs="Times New Roman"/>
          <w:b/>
          <w:bCs/>
        </w:rPr>
        <w:t>UL desired signal transmissions</w:t>
      </w:r>
      <w:r w:rsidR="005279C8">
        <w:rPr>
          <w:rFonts w:ascii="Times New Roman" w:hAnsi="Times New Roman" w:cs="Times New Roman"/>
          <w:b/>
          <w:bCs/>
        </w:rPr>
        <w:t xml:space="preserve">, </w:t>
      </w:r>
      <w:r w:rsidR="0034511C">
        <w:rPr>
          <w:rFonts w:ascii="Times New Roman" w:hAnsi="Times New Roman" w:cs="Times New Roman"/>
          <w:b/>
          <w:bCs/>
        </w:rPr>
        <w:t>as well as the signals from other networks in the same operating band</w:t>
      </w:r>
      <w:r w:rsidR="007A5694">
        <w:rPr>
          <w:rFonts w:ascii="Times New Roman" w:hAnsi="Times New Roman" w:cs="Times New Roman"/>
          <w:b/>
          <w:bCs/>
        </w:rPr>
        <w:t>.</w:t>
      </w:r>
    </w:p>
    <w:p w:rsidR="000557A5" w:rsidP="004E3447" w:rsidRDefault="00397EA4" w14:paraId="6898D548" w14:textId="00FCC6B8">
      <w:pPr>
        <w:pStyle w:val="ListParagraph"/>
        <w:numPr>
          <w:ilvl w:val="0"/>
          <w:numId w:val="34"/>
        </w:numPr>
        <w:jc w:val="both"/>
        <w:rPr>
          <w:b/>
          <w:bCs/>
        </w:rPr>
      </w:pPr>
      <w:r w:rsidRPr="000557A5">
        <w:rPr>
          <w:b/>
          <w:bCs/>
        </w:rPr>
        <w:t xml:space="preserve">RAN4 to discuss </w:t>
      </w:r>
      <w:r w:rsidR="009B3652">
        <w:rPr>
          <w:b/>
          <w:bCs/>
        </w:rPr>
        <w:t>and agree on the</w:t>
      </w:r>
      <w:r w:rsidRPr="000557A5" w:rsidR="001C48C0">
        <w:rPr>
          <w:b/>
          <w:bCs/>
        </w:rPr>
        <w:t xml:space="preserve"> </w:t>
      </w:r>
      <w:r w:rsidR="009B3652">
        <w:rPr>
          <w:b/>
          <w:bCs/>
        </w:rPr>
        <w:t>modelling of</w:t>
      </w:r>
      <w:r w:rsidRPr="000557A5" w:rsidR="001C48C0">
        <w:rPr>
          <w:b/>
          <w:bCs/>
        </w:rPr>
        <w:t xml:space="preserve"> </w:t>
      </w:r>
      <w:r w:rsidRPr="000557A5" w:rsidR="004F2EEC">
        <w:rPr>
          <w:b/>
          <w:bCs/>
        </w:rPr>
        <w:t>receiver blocking effects</w:t>
      </w:r>
      <w:r w:rsidRPr="000557A5" w:rsidR="0095503B">
        <w:rPr>
          <w:b/>
          <w:bCs/>
        </w:rPr>
        <w:t xml:space="preserve"> which </w:t>
      </w:r>
      <w:r w:rsidRPr="000557A5" w:rsidR="00CD7A17">
        <w:rPr>
          <w:b/>
          <w:bCs/>
        </w:rPr>
        <w:t xml:space="preserve">can </w:t>
      </w:r>
      <w:r w:rsidRPr="000557A5" w:rsidR="004F2A56">
        <w:rPr>
          <w:b/>
          <w:bCs/>
        </w:rPr>
        <w:t xml:space="preserve">then be forwarded </w:t>
      </w:r>
      <w:r w:rsidRPr="000557A5" w:rsidR="00CD7A17">
        <w:rPr>
          <w:b/>
          <w:bCs/>
        </w:rPr>
        <w:t>t</w:t>
      </w:r>
      <w:r w:rsidRPr="000557A5" w:rsidR="0007542B">
        <w:rPr>
          <w:b/>
          <w:bCs/>
        </w:rPr>
        <w:t>o</w:t>
      </w:r>
      <w:r w:rsidRPr="000557A5" w:rsidR="00CD7A17">
        <w:rPr>
          <w:b/>
          <w:bCs/>
        </w:rPr>
        <w:t xml:space="preserve"> RA</w:t>
      </w:r>
      <w:r w:rsidRPr="000557A5" w:rsidR="0007542B">
        <w:rPr>
          <w:b/>
          <w:bCs/>
        </w:rPr>
        <w:t>N</w:t>
      </w:r>
      <w:r w:rsidRPr="000557A5" w:rsidR="00CD7A17">
        <w:rPr>
          <w:b/>
          <w:bCs/>
        </w:rPr>
        <w:t>1</w:t>
      </w:r>
      <w:r w:rsidRPr="000557A5" w:rsidR="004F2A56">
        <w:rPr>
          <w:b/>
          <w:bCs/>
        </w:rPr>
        <w:t xml:space="preserve">. </w:t>
      </w:r>
    </w:p>
    <w:p w:rsidRPr="000573BC" w:rsidR="000557A5" w:rsidP="000557A5" w:rsidRDefault="00004C0F" w14:paraId="4824175C" w14:textId="6295C9B3">
      <w:pPr>
        <w:pStyle w:val="ListParagraph"/>
        <w:numPr>
          <w:ilvl w:val="1"/>
          <w:numId w:val="34"/>
        </w:numPr>
        <w:jc w:val="both"/>
        <w:rPr>
          <w:rFonts w:ascii="Times New Roman" w:hAnsi="Times New Roman" w:eastAsia="Times New Roman" w:cs="Times New Roman"/>
          <w:lang w:val="en-US"/>
        </w:rPr>
      </w:pPr>
      <w:r w:rsidRPr="000557A5">
        <w:rPr>
          <w:b/>
          <w:bCs/>
        </w:rPr>
        <w:t xml:space="preserve">As one modelling approach, it </w:t>
      </w:r>
      <w:r w:rsidR="000557A5">
        <w:rPr>
          <w:b/>
          <w:bCs/>
        </w:rPr>
        <w:t>can be</w:t>
      </w:r>
      <w:r w:rsidRPr="000557A5">
        <w:rPr>
          <w:rFonts w:ascii="Times New Roman" w:hAnsi="Times New Roman" w:cs="Times New Roman"/>
          <w:b/>
          <w:bCs/>
          <w:lang w:val=""/>
        </w:rPr>
        <w:t xml:space="preserve"> assume</w:t>
      </w:r>
      <w:r w:rsidR="000557A5">
        <w:rPr>
          <w:rFonts w:ascii="Times New Roman" w:hAnsi="Times New Roman" w:cs="Times New Roman"/>
          <w:b/>
          <w:bCs/>
          <w:lang w:val=""/>
        </w:rPr>
        <w:t>d</w:t>
      </w:r>
      <w:r w:rsidRPr="000557A5">
        <w:rPr>
          <w:rFonts w:ascii="Times New Roman" w:hAnsi="Times New Roman" w:cs="Times New Roman"/>
          <w:b/>
          <w:bCs/>
          <w:lang w:val=""/>
        </w:rPr>
        <w:t xml:space="preserve"> that the </w:t>
      </w:r>
      <w:r w:rsidRPr="000557A5">
        <w:rPr>
          <w:b/>
          <w:bCs/>
        </w:rPr>
        <w:t xml:space="preserve">NF increases as a function of total received </w:t>
      </w:r>
      <w:r w:rsidR="00EC4711">
        <w:rPr>
          <w:b/>
          <w:bCs/>
        </w:rPr>
        <w:t xml:space="preserve">RMS </w:t>
      </w:r>
      <w:r w:rsidRPr="000557A5">
        <w:rPr>
          <w:b/>
          <w:bCs/>
        </w:rPr>
        <w:t xml:space="preserve">input power in the gNB receiver </w:t>
      </w:r>
      <m:oMath>
        <m:sSubSup>
          <m:sSubSupPr>
            <m:ctrlPr>
              <w:rPr>
                <w:rFonts w:ascii="Cambria Math" w:hAnsi="Cambria Math" w:cs="Calibri"/>
                <w:b/>
                <w:bCs/>
              </w:rPr>
            </m:ctrlPr>
          </m:sSubSupPr>
          <m:e>
            <m:r>
              <m:rPr>
                <m:sty m:val="b"/>
              </m:rPr>
              <w:rPr>
                <w:rFonts w:ascii="Cambria Math" w:hAnsi="Cambria Math" w:cs="Calibri"/>
              </w:rPr>
              <m:t>P</m:t>
            </m:r>
          </m:e>
          <m:sub>
            <m:r>
              <m:rPr>
                <m:sty m:val="b"/>
              </m:rPr>
              <w:rPr>
                <w:rFonts w:ascii="Cambria Math" w:hAnsi="Cambria Math" w:cs="Calibri"/>
              </w:rPr>
              <m:t>blocker</m:t>
            </m:r>
          </m:sub>
          <m:sup>
            <m:r>
              <m:rPr>
                <m:sty m:val="b"/>
              </m:rPr>
              <w:rPr>
                <w:rFonts w:ascii="Cambria Math" w:hAnsi="Cambria Math" w:cs="Calibri"/>
              </w:rPr>
              <m:t>(j)</m:t>
            </m:r>
          </m:sup>
        </m:sSubSup>
      </m:oMath>
      <w:r w:rsidR="000557A5">
        <w:rPr>
          <w:b/>
          <w:bCs/>
        </w:rPr>
        <w:t>, e.g. using</w:t>
      </w:r>
      <w:r w:rsidRPr="000557A5">
        <w:rPr>
          <w:b/>
          <w:bCs/>
        </w:rPr>
        <w:t xml:space="preserve"> a piece-wise linear approximation with the parameter</w:t>
      </w:r>
      <w:r w:rsidR="0034511C">
        <w:rPr>
          <w:b/>
          <w:bCs/>
        </w:rPr>
        <w:t>s</w:t>
      </w:r>
      <w:r w:rsidRPr="000557A5">
        <w:rPr>
          <w:b/>
          <w:bCs/>
        </w:rPr>
        <w:t xml:space="preserve"> (</w:t>
      </w:r>
      <w:r w:rsidRPr="000557A5">
        <w:rPr>
          <w:b/>
          <w:bCs/>
          <w:i/>
          <w:iCs/>
        </w:rPr>
        <w:t>a</w:t>
      </w:r>
      <w:r w:rsidRPr="000557A5">
        <w:rPr>
          <w:b/>
          <w:bCs/>
        </w:rPr>
        <w:t>,</w:t>
      </w:r>
      <w:r w:rsidRPr="000557A5">
        <w:rPr>
          <w:b/>
          <w:bCs/>
          <w:i/>
          <w:iCs/>
        </w:rPr>
        <w:t xml:space="preserve"> b</w:t>
      </w:r>
      <w:r w:rsidRPr="000557A5">
        <w:rPr>
          <w:b/>
          <w:bCs/>
        </w:rPr>
        <w:t>, SL1, SL2), where the</w:t>
      </w:r>
      <w:r w:rsidR="000557A5">
        <w:rPr>
          <w:b/>
          <w:bCs/>
        </w:rPr>
        <w:t xml:space="preserve"> </w:t>
      </w:r>
      <w:r w:rsidRPr="000557A5">
        <w:rPr>
          <w:b/>
          <w:bCs/>
        </w:rPr>
        <w:t xml:space="preserve">first and the second input threshold are </w:t>
      </w:r>
      <w:r w:rsidRPr="000557A5">
        <w:rPr>
          <w:b/>
          <w:bCs/>
          <w:i/>
          <w:iCs/>
        </w:rPr>
        <w:t xml:space="preserve">a </w:t>
      </w:r>
      <w:r w:rsidRPr="000557A5">
        <w:rPr>
          <w:b/>
          <w:bCs/>
        </w:rPr>
        <w:t xml:space="preserve">and </w:t>
      </w:r>
      <w:r w:rsidRPr="000557A5">
        <w:rPr>
          <w:b/>
          <w:bCs/>
          <w:i/>
          <w:iCs/>
        </w:rPr>
        <w:t xml:space="preserve">b, </w:t>
      </w:r>
      <w:r w:rsidRPr="000557A5">
        <w:rPr>
          <w:b/>
          <w:bCs/>
        </w:rPr>
        <w:t xml:space="preserve">with the slopes SL1 and SL2, respectively. </w:t>
      </w:r>
      <w:r w:rsidR="003E26E8">
        <w:rPr>
          <w:b/>
          <w:bCs/>
        </w:rPr>
        <w:t>Example p</w:t>
      </w:r>
      <w:r w:rsidRPr="000557A5" w:rsidR="003E26E8">
        <w:rPr>
          <w:b/>
          <w:bCs/>
        </w:rPr>
        <w:t xml:space="preserve">arameters </w:t>
      </w:r>
      <w:r w:rsidRPr="000557A5">
        <w:rPr>
          <w:b/>
          <w:bCs/>
        </w:rPr>
        <w:t>of the model (</w:t>
      </w:r>
      <w:r w:rsidRPr="000557A5">
        <w:rPr>
          <w:b/>
          <w:bCs/>
          <w:i/>
          <w:iCs/>
        </w:rPr>
        <w:t>a</w:t>
      </w:r>
      <w:r w:rsidRPr="000557A5">
        <w:rPr>
          <w:b/>
          <w:bCs/>
        </w:rPr>
        <w:t>,</w:t>
      </w:r>
      <w:r w:rsidRPr="000557A5">
        <w:rPr>
          <w:b/>
          <w:bCs/>
          <w:i/>
          <w:iCs/>
        </w:rPr>
        <w:t xml:space="preserve"> b</w:t>
      </w:r>
      <w:r w:rsidRPr="000557A5">
        <w:rPr>
          <w:b/>
          <w:bCs/>
        </w:rPr>
        <w:t>, SL1, SL2)</w:t>
      </w:r>
      <w:r w:rsidR="000557A5">
        <w:rPr>
          <w:b/>
          <w:bCs/>
        </w:rPr>
        <w:t xml:space="preserve"> </w:t>
      </w:r>
      <w:r w:rsidR="003E26E8">
        <w:rPr>
          <w:b/>
          <w:bCs/>
        </w:rPr>
        <w:t>for wide-area base stations</w:t>
      </w:r>
      <w:r w:rsidR="00EC4711">
        <w:rPr>
          <w:b/>
          <w:bCs/>
        </w:rPr>
        <w:t xml:space="preserve"> are </w:t>
      </w:r>
      <w:r w:rsidR="0034511C">
        <w:rPr>
          <w:b/>
          <w:bCs/>
        </w:rPr>
        <w:t xml:space="preserve">derived in </w:t>
      </w:r>
      <w:r w:rsidRPr="00E43850" w:rsidR="0034511C">
        <w:rPr>
          <w:rFonts w:ascii="Times New Roman" w:hAnsi="Times New Roman" w:cs="Times New Roman"/>
          <w:b/>
          <w:bCs/>
        </w:rPr>
        <w:t>[3]</w:t>
      </w:r>
      <w:r w:rsidR="0034511C">
        <w:rPr>
          <w:rFonts w:ascii="Times New Roman" w:hAnsi="Times New Roman" w:cs="Times New Roman"/>
          <w:b/>
          <w:bCs/>
        </w:rPr>
        <w:t xml:space="preserve"> and </w:t>
      </w:r>
      <w:proofErr w:type="gramStart"/>
      <w:r w:rsidR="0034511C">
        <w:rPr>
          <w:b/>
          <w:bCs/>
        </w:rPr>
        <w:t xml:space="preserve">summarized  </w:t>
      </w:r>
      <w:r w:rsidRPr="0034511C" w:rsidR="00EC4711">
        <w:rPr>
          <w:b/>
          <w:bCs/>
        </w:rPr>
        <w:t>in</w:t>
      </w:r>
      <w:proofErr w:type="gramEnd"/>
      <w:r w:rsidRPr="0034511C" w:rsidR="00EC4711">
        <w:rPr>
          <w:b/>
          <w:bCs/>
        </w:rPr>
        <w:t xml:space="preserve"> </w:t>
      </w:r>
      <w:r w:rsidRPr="0034511C" w:rsidR="0034511C">
        <w:rPr>
          <w:b/>
          <w:bCs/>
        </w:rPr>
        <w:fldChar w:fldCharType="begin"/>
      </w:r>
      <w:r w:rsidRPr="0034511C" w:rsidR="0034511C">
        <w:rPr>
          <w:b/>
          <w:bCs/>
        </w:rPr>
        <w:instrText xml:space="preserve"> REF _Ref127433685 \h  \* MERGEFORMAT </w:instrText>
      </w:r>
      <w:r w:rsidRPr="0034511C" w:rsidR="0034511C">
        <w:rPr>
          <w:b/>
          <w:bCs/>
        </w:rPr>
      </w:r>
      <w:r w:rsidRPr="0034511C" w:rsidR="0034511C">
        <w:rPr>
          <w:b/>
          <w:bCs/>
        </w:rPr>
        <w:fldChar w:fldCharType="separate"/>
      </w:r>
      <w:r w:rsidRPr="0034511C" w:rsidR="0034511C">
        <w:rPr>
          <w:b/>
          <w:bCs/>
        </w:rPr>
        <w:t xml:space="preserve">Table </w:t>
      </w:r>
      <w:r w:rsidRPr="0034511C" w:rsidR="0034511C">
        <w:rPr>
          <w:b/>
          <w:bCs/>
          <w:noProof/>
        </w:rPr>
        <w:t>1</w:t>
      </w:r>
      <w:r w:rsidRPr="0034511C" w:rsidR="0034511C">
        <w:rPr>
          <w:b/>
          <w:bCs/>
        </w:rPr>
        <w:fldChar w:fldCharType="end"/>
      </w:r>
      <w:r w:rsidRPr="0034511C" w:rsidR="0034511C">
        <w:rPr>
          <w:b/>
          <w:bCs/>
        </w:rPr>
        <w:t xml:space="preserve"> and</w:t>
      </w:r>
      <w:r w:rsidR="0034511C">
        <w:rPr>
          <w:b/>
          <w:bCs/>
        </w:rPr>
        <w:t xml:space="preserve"> </w:t>
      </w:r>
      <w:r w:rsidRPr="000557A5">
        <w:rPr>
          <w:b/>
          <w:bCs/>
        </w:rPr>
        <w:t>can be further discussed by RAN4.</w:t>
      </w:r>
    </w:p>
    <w:p w:rsidR="00FD41D7" w:rsidP="00FD41D7" w:rsidRDefault="00FD41D7" w14:paraId="48990A25" w14:textId="6848FC9C">
      <w:pPr>
        <w:pStyle w:val="Heading1"/>
        <w:numPr>
          <w:ilvl w:val="0"/>
          <w:numId w:val="13"/>
        </w:numPr>
        <w:rPr>
          <w:rFonts w:ascii="Arial" w:hAnsi="Arial" w:eastAsia="Times New Roman" w:cs="Arial"/>
          <w:lang w:val="en-US"/>
        </w:rPr>
      </w:pPr>
      <w:r>
        <w:rPr>
          <w:rFonts w:ascii="Arial" w:hAnsi="Arial" w:eastAsia="Times New Roman" w:cs="Arial"/>
          <w:lang w:val="en-US"/>
        </w:rPr>
        <w:lastRenderedPageBreak/>
        <w:t xml:space="preserve">Discussion on </w:t>
      </w:r>
      <w:r w:rsidR="00EE2238">
        <w:rPr>
          <w:rFonts w:ascii="Arial" w:hAnsi="Arial" w:eastAsia="Times New Roman" w:cs="Arial"/>
          <w:lang w:val="en-US"/>
        </w:rPr>
        <w:t>the assumptions</w:t>
      </w:r>
      <w:r w:rsidR="002C3E3E">
        <w:rPr>
          <w:rFonts w:ascii="Arial" w:hAnsi="Arial" w:eastAsia="Times New Roman" w:cs="Arial"/>
          <w:lang w:val="en-US"/>
        </w:rPr>
        <w:t xml:space="preserve"> for </w:t>
      </w:r>
      <w:r w:rsidRPr="002C3E3E" w:rsidR="002C3E3E">
        <w:rPr>
          <w:rFonts w:ascii="Arial" w:hAnsi="Arial" w:eastAsia="Times New Roman" w:cs="Arial"/>
          <w:lang w:val="en-US"/>
        </w:rPr>
        <w:t>co-site inter-sector</w:t>
      </w:r>
      <w:r w:rsidR="000546B0">
        <w:rPr>
          <w:rFonts w:ascii="Arial" w:hAnsi="Arial" w:eastAsia="Times New Roman" w:cs="Arial"/>
          <w:lang w:val="en-US"/>
        </w:rPr>
        <w:t xml:space="preserve"> isolation (Agreement-2)</w:t>
      </w:r>
    </w:p>
    <w:p w:rsidRPr="000546B0" w:rsidR="000546B0" w:rsidP="000546B0" w:rsidRDefault="000546B0" w14:paraId="6D7CDA3D" w14:textId="77777777">
      <w:pPr>
        <w:rPr>
          <w:lang w:val="en-US"/>
        </w:rPr>
      </w:pPr>
      <w:r w:rsidRPr="000546B0">
        <w:rPr>
          <w:lang w:val="en-US"/>
        </w:rPr>
        <w:t>The agreement and questions from RAN1 read as follows:</w:t>
      </w:r>
    </w:p>
    <w:tbl>
      <w:tblPr>
        <w:tblStyle w:val="TableGrid"/>
        <w:tblW w:w="0" w:type="auto"/>
        <w:tblLook w:val="04A0" w:firstRow="1" w:lastRow="0" w:firstColumn="1" w:lastColumn="0" w:noHBand="0" w:noVBand="1"/>
      </w:tblPr>
      <w:tblGrid>
        <w:gridCol w:w="9621"/>
      </w:tblGrid>
      <w:tr w:rsidR="00BF7FC7" w:rsidTr="00BF7FC7" w14:paraId="59EA95BA" w14:textId="77777777">
        <w:tc>
          <w:tcPr>
            <w:tcW w:w="9621" w:type="dxa"/>
          </w:tcPr>
          <w:p w:rsidRPr="00470DE0" w:rsidR="00663C83" w:rsidP="00663C83" w:rsidRDefault="00663C83" w14:paraId="2C93D1E3" w14:textId="77777777">
            <w:pPr>
              <w:overflowPunct/>
              <w:autoSpaceDE/>
              <w:autoSpaceDN/>
              <w:adjustRightInd/>
              <w:spacing w:after="160"/>
              <w:ind w:left="540"/>
              <w:textAlignment w:val="auto"/>
              <w:rPr>
                <w:rFonts w:ascii="Calibri" w:hAnsi="Calibri" w:eastAsia="Times New Roman" w:cs="Calibri"/>
                <w:lang w:val="en-US"/>
              </w:rPr>
            </w:pPr>
            <w:r w:rsidRPr="00470DE0">
              <w:rPr>
                <w:rFonts w:ascii="Calibri" w:hAnsi="Calibri" w:eastAsia="Times New Roman" w:cs="Calibri"/>
                <w:b/>
                <w:bCs/>
                <w:highlight w:val="green"/>
                <w:lang w:val="en-US"/>
              </w:rPr>
              <w:t>Agreement-2</w:t>
            </w:r>
          </w:p>
          <w:p w:rsidRPr="00470DE0" w:rsidR="00663C83" w:rsidP="00663C83" w:rsidRDefault="00663C83" w14:paraId="3DE7B1AE" w14:textId="77777777">
            <w:pPr>
              <w:overflowPunct/>
              <w:autoSpaceDE/>
              <w:autoSpaceDN/>
              <w:adjustRightInd/>
              <w:spacing w:after="120"/>
              <w:ind w:left="540"/>
              <w:textAlignment w:val="auto"/>
              <w:rPr>
                <w:rFonts w:ascii="Calibri" w:hAnsi="Calibri" w:eastAsia="Times New Roman" w:cs="Calibri"/>
                <w:lang w:val="en-US"/>
              </w:rPr>
            </w:pPr>
            <w:r w:rsidRPr="00470DE0">
              <w:rPr>
                <w:rFonts w:ascii="Calibri" w:hAnsi="Calibri" w:eastAsia="Times New Roman" w:cs="Calibri"/>
                <w:lang w:val="en-US"/>
              </w:rPr>
              <w:t>For SLS in RAN1, for co-site inter-sector co-channel inter-</w:t>
            </w:r>
            <w:proofErr w:type="spellStart"/>
            <w:r w:rsidRPr="00470DE0">
              <w:rPr>
                <w:rFonts w:ascii="Calibri" w:hAnsi="Calibri" w:eastAsia="Times New Roman" w:cs="Calibri"/>
                <w:lang w:val="en-US"/>
              </w:rPr>
              <w:t>subband</w:t>
            </w:r>
            <w:proofErr w:type="spellEnd"/>
            <w:r w:rsidRPr="00470DE0">
              <w:rPr>
                <w:rFonts w:ascii="Calibri" w:hAnsi="Calibri" w:eastAsia="Times New Roman" w:cs="Calibri"/>
                <w:lang w:val="en-US"/>
              </w:rPr>
              <w:t xml:space="preserve"> CLI modelling, reuse similar method as gNB self-interference modelling as follows. </w:t>
            </w:r>
          </w:p>
          <w:p w:rsidRPr="00470DE0" w:rsidR="00663C83" w:rsidP="00663C83" w:rsidRDefault="006C0A32" w14:paraId="7C982D3C" w14:textId="77777777">
            <w:pPr>
              <w:overflowPunct/>
              <w:autoSpaceDE/>
              <w:autoSpaceDN/>
              <w:adjustRightInd/>
              <w:spacing w:after="120"/>
              <w:ind w:left="540"/>
              <w:textAlignment w:val="auto"/>
              <w:rPr>
                <w:rFonts w:ascii="Cambria Math" w:hAnsi="Cambria Math" w:eastAsia="Times New Roman" w:cs="Calibri"/>
                <w:lang w:val=""/>
              </w:rPr>
            </w:pPr>
            <m:oMathPara>
              <m:oMath>
                <m:sSubSup>
                  <m:sSubSupPr>
                    <m:ctrlPr>
                      <w:rPr>
                        <w:rFonts w:ascii="Cambria Math" w:hAnsi="Cambria Math" w:eastAsia="Times New Roman" w:cs="Calibri"/>
                        <w:lang w:val=""/>
                      </w:rPr>
                    </m:ctrlPr>
                  </m:sSubSupPr>
                  <m:e>
                    <m:r>
                      <m:rPr>
                        <m:sty m:val="p"/>
                      </m:rPr>
                      <w:rPr>
                        <w:rFonts w:ascii="Cambria Math" w:hAnsi="Cambria Math" w:eastAsia="Times New Roman" w:cs="Calibri"/>
                        <w:lang w:val=""/>
                      </w:rPr>
                      <m:t>I</m:t>
                    </m:r>
                  </m:e>
                  <m:sub>
                    <m:r>
                      <m:rPr>
                        <m:sty m:val="p"/>
                      </m:rPr>
                      <w:rPr>
                        <w:rFonts w:ascii="Cambria Math" w:hAnsi="Cambria Math" w:eastAsia="Times New Roman" w:cs="Calibri"/>
                        <w:lang w:val=""/>
                      </w:rPr>
                      <m:t>co-site</m:t>
                    </m:r>
                  </m:sub>
                  <m:sup>
                    <m:r>
                      <m:rPr>
                        <m:sty m:val="p"/>
                      </m:rPr>
                      <w:rPr>
                        <w:rFonts w:ascii="Cambria Math" w:hAnsi="Cambria Math" w:eastAsia="Times New Roman" w:cs="Calibri"/>
                        <w:lang w:val=""/>
                      </w:rPr>
                      <m:t>per-RB</m:t>
                    </m:r>
                  </m:sup>
                </m:sSubSup>
                <m:r>
                  <m:rPr>
                    <m:sty m:val="p"/>
                  </m:rPr>
                  <w:rPr>
                    <w:rFonts w:ascii="Cambria Math" w:hAnsi="Cambria Math" w:eastAsia="Times New Roman" w:cs="Calibri"/>
                    <w:lang w:val=""/>
                  </w:rPr>
                  <m:t>=</m:t>
                </m:r>
                <m:sSubSup>
                  <m:sSubSupPr>
                    <m:ctrlPr>
                      <w:rPr>
                        <w:rFonts w:ascii="Cambria Math" w:hAnsi="Cambria Math" w:eastAsia="Times New Roman" w:cs="Calibri"/>
                        <w:lang w:val=""/>
                      </w:rPr>
                    </m:ctrlPr>
                  </m:sSubSupPr>
                  <m:e>
                    <m:r>
                      <m:rPr>
                        <m:sty m:val="p"/>
                      </m:rPr>
                      <w:rPr>
                        <w:rFonts w:ascii="Cambria Math" w:hAnsi="Cambria Math" w:eastAsia="Times New Roman" w:cs="Calibri"/>
                        <w:lang w:val=""/>
                      </w:rPr>
                      <m:t>I</m:t>
                    </m:r>
                  </m:e>
                  <m:sub>
                    <m:r>
                      <m:rPr>
                        <m:sty m:val="p"/>
                      </m:rPr>
                      <w:rPr>
                        <w:rFonts w:ascii="Cambria Math" w:hAnsi="Cambria Math" w:eastAsia="Times New Roman" w:cs="Calibri"/>
                        <w:lang w:val=""/>
                      </w:rPr>
                      <m:t>co-site-sector-1</m:t>
                    </m:r>
                  </m:sub>
                  <m:sup>
                    <m:r>
                      <m:rPr>
                        <m:sty m:val="p"/>
                      </m:rPr>
                      <w:rPr>
                        <w:rFonts w:ascii="Cambria Math" w:hAnsi="Cambria Math" w:eastAsia="Times New Roman" w:cs="Calibri"/>
                        <w:lang w:val=""/>
                      </w:rPr>
                      <m:t>per-RB</m:t>
                    </m:r>
                  </m:sup>
                </m:sSubSup>
                <m:r>
                  <m:rPr>
                    <m:sty m:val="p"/>
                  </m:rPr>
                  <w:rPr>
                    <w:rFonts w:ascii="Cambria Math" w:hAnsi="Cambria Math" w:eastAsia="Times New Roman" w:cs="Calibri"/>
                    <w:lang w:val=""/>
                  </w:rPr>
                  <m:t>+</m:t>
                </m:r>
                <m:sSubSup>
                  <m:sSubSupPr>
                    <m:ctrlPr>
                      <w:rPr>
                        <w:rFonts w:ascii="Cambria Math" w:hAnsi="Cambria Math" w:eastAsia="Times New Roman" w:cs="Calibri"/>
                        <w:lang w:val=""/>
                      </w:rPr>
                    </m:ctrlPr>
                  </m:sSubSupPr>
                  <m:e>
                    <m:r>
                      <m:rPr>
                        <m:sty m:val="p"/>
                      </m:rPr>
                      <w:rPr>
                        <w:rFonts w:ascii="Cambria Math" w:hAnsi="Cambria Math" w:eastAsia="Times New Roman" w:cs="Calibri"/>
                        <w:lang w:val=""/>
                      </w:rPr>
                      <m:t>I</m:t>
                    </m:r>
                  </m:e>
                  <m:sub>
                    <m:r>
                      <m:rPr>
                        <m:sty m:val="p"/>
                      </m:rPr>
                      <w:rPr>
                        <w:rFonts w:ascii="Cambria Math" w:hAnsi="Cambria Math" w:eastAsia="Times New Roman" w:cs="Calibri"/>
                        <w:lang w:val=""/>
                      </w:rPr>
                      <m:t>co-site-sector-2</m:t>
                    </m:r>
                  </m:sub>
                  <m:sup>
                    <m:r>
                      <m:rPr>
                        <m:sty m:val="p"/>
                      </m:rPr>
                      <w:rPr>
                        <w:rFonts w:ascii="Cambria Math" w:hAnsi="Cambria Math" w:eastAsia="Times New Roman" w:cs="Calibri"/>
                        <w:lang w:val=""/>
                      </w:rPr>
                      <m:t>per-RB</m:t>
                    </m:r>
                  </m:sup>
                </m:sSubSup>
              </m:oMath>
            </m:oMathPara>
          </w:p>
          <w:p w:rsidRPr="00470DE0" w:rsidR="00663C83" w:rsidP="00663C83" w:rsidRDefault="006C0A32" w14:paraId="750C4C82" w14:textId="77777777">
            <w:pPr>
              <w:overflowPunct/>
              <w:autoSpaceDE/>
              <w:autoSpaceDN/>
              <w:adjustRightInd/>
              <w:spacing w:after="160"/>
              <w:ind w:left="540"/>
              <w:textAlignment w:val="auto"/>
              <w:rPr>
                <w:rFonts w:ascii="Cambria Math" w:hAnsi="Cambria Math" w:eastAsia="Times New Roman" w:cs="Calibri"/>
                <w:lang w:val=""/>
              </w:rPr>
            </w:pPr>
            <m:oMathPara>
              <m:oMath>
                <m:sSubSup>
                  <m:sSubSupPr>
                    <m:ctrlPr>
                      <w:rPr>
                        <w:rFonts w:ascii="Cambria Math" w:hAnsi="Cambria Math" w:eastAsia="Times New Roman" w:cs="Calibri"/>
                        <w:lang w:val=""/>
                      </w:rPr>
                    </m:ctrlPr>
                  </m:sSubSupPr>
                  <m:e>
                    <m:r>
                      <m:rPr>
                        <m:sty m:val="p"/>
                      </m:rPr>
                      <w:rPr>
                        <w:rFonts w:ascii="Cambria Math" w:hAnsi="Cambria Math" w:eastAsia="Times New Roman" w:cs="Calibri"/>
                        <w:lang w:val=""/>
                      </w:rPr>
                      <m:t>I</m:t>
                    </m:r>
                  </m:e>
                  <m:sub>
                    <m:r>
                      <m:rPr>
                        <m:sty m:val="p"/>
                      </m:rPr>
                      <w:rPr>
                        <w:rFonts w:ascii="Cambria Math" w:hAnsi="Cambria Math" w:eastAsia="Times New Roman" w:cs="Calibri"/>
                        <w:lang w:val=""/>
                      </w:rPr>
                      <m:t>co-site-sector-</m:t>
                    </m:r>
                    <m:r>
                      <w:rPr>
                        <w:rFonts w:ascii="Cambria Math" w:hAnsi="Cambria Math" w:eastAsia="Times New Roman" w:cs="Calibri"/>
                        <w:lang w:val=""/>
                      </w:rPr>
                      <m:t>x</m:t>
                    </m:r>
                  </m:sub>
                  <m:sup>
                    <m:r>
                      <m:rPr>
                        <m:sty m:val="p"/>
                      </m:rPr>
                      <w:rPr>
                        <w:rFonts w:ascii="Cambria Math" w:hAnsi="Cambria Math" w:eastAsia="Times New Roman" w:cs="Calibri"/>
                        <w:lang w:val=""/>
                      </w:rPr>
                      <m:t>per-RB</m:t>
                    </m:r>
                  </m:sup>
                </m:sSubSup>
                <m:r>
                  <m:rPr>
                    <m:sty m:val="p"/>
                  </m:rPr>
                  <w:rPr>
                    <w:rFonts w:ascii="Cambria Math" w:hAnsi="Cambria Math" w:eastAsia="Times New Roman" w:cs="Calibri"/>
                    <w:lang w:val=""/>
                  </w:rPr>
                  <m:t>=</m:t>
                </m:r>
                <m:f>
                  <m:fPr>
                    <m:ctrlPr>
                      <w:rPr>
                        <w:rFonts w:ascii="Cambria Math" w:hAnsi="Cambria Math" w:eastAsia="Times New Roman" w:cs="Calibri"/>
                        <w:lang w:val=""/>
                      </w:rPr>
                    </m:ctrlPr>
                  </m:fPr>
                  <m:num>
                    <m:sSubSup>
                      <m:sSubSupPr>
                        <m:ctrlPr>
                          <w:rPr>
                            <w:rFonts w:ascii="Cambria Math" w:hAnsi="Cambria Math" w:eastAsia="Times New Roman" w:cs="Calibri"/>
                            <w:lang w:val=""/>
                          </w:rPr>
                        </m:ctrlPr>
                      </m:sSubSupPr>
                      <m:e>
                        <m:r>
                          <m:rPr>
                            <m:sty m:val="p"/>
                          </m:rPr>
                          <w:rPr>
                            <w:rFonts w:ascii="Cambria Math" w:hAnsi="Cambria Math" w:eastAsia="Times New Roman" w:cs="Calibri"/>
                            <w:lang w:val=""/>
                          </w:rPr>
                          <m:t>P</m:t>
                        </m:r>
                      </m:e>
                      <m:sub>
                        <m:r>
                          <m:rPr>
                            <m:sty m:val="p"/>
                          </m:rPr>
                          <w:rPr>
                            <w:rFonts w:ascii="Cambria Math" w:hAnsi="Cambria Math" w:eastAsia="Times New Roman" w:cs="Calibri"/>
                            <w:lang w:val=""/>
                          </w:rPr>
                          <m:t>tx</m:t>
                        </m:r>
                      </m:sub>
                      <m:sup>
                        <m:r>
                          <m:rPr>
                            <m:sty m:val="p"/>
                          </m:rPr>
                          <w:rPr>
                            <w:rFonts w:ascii="Cambria Math" w:hAnsi="Cambria Math" w:eastAsia="Times New Roman" w:cs="Calibri"/>
                            <w:lang w:val=""/>
                          </w:rPr>
                          <m:t>sector-</m:t>
                        </m:r>
                        <m:r>
                          <w:rPr>
                            <w:rFonts w:ascii="Cambria Math" w:hAnsi="Cambria Math" w:eastAsia="Times New Roman" w:cs="Calibri"/>
                            <w:lang w:val=""/>
                          </w:rPr>
                          <m:t>x</m:t>
                        </m:r>
                        <m:r>
                          <m:rPr>
                            <m:sty m:val="p"/>
                          </m:rPr>
                          <w:rPr>
                            <w:rFonts w:ascii="Cambria Math" w:hAnsi="Cambria Math" w:eastAsia="Times New Roman" w:cs="Calibri"/>
                            <w:lang w:val=""/>
                          </w:rPr>
                          <m:t>, per-RB</m:t>
                        </m:r>
                      </m:sup>
                    </m:sSubSup>
                  </m:num>
                  <m:den>
                    <m:sSubSup>
                      <m:sSubSupPr>
                        <m:ctrlPr>
                          <w:rPr>
                            <w:rFonts w:ascii="Cambria Math" w:hAnsi="Cambria Math" w:eastAsia="Times New Roman" w:cs="Calibri"/>
                            <w:lang w:val=""/>
                          </w:rPr>
                        </m:ctrlPr>
                      </m:sSubSupPr>
                      <m:e>
                        <m:r>
                          <m:rPr>
                            <m:sty m:val="p"/>
                          </m:rPr>
                          <w:rPr>
                            <w:rFonts w:ascii="Cambria Math" w:hAnsi="Cambria Math" w:eastAsia="Times New Roman" w:cs="Calibri"/>
                            <w:lang w:val=""/>
                          </w:rPr>
                          <m:t>α</m:t>
                        </m:r>
                      </m:e>
                      <m:sub>
                        <m:r>
                          <m:rPr>
                            <m:sty m:val="p"/>
                          </m:rPr>
                          <w:rPr>
                            <w:rFonts w:ascii="Cambria Math" w:hAnsi="Cambria Math" w:eastAsia="Times New Roman" w:cs="Calibri"/>
                            <w:lang w:val=""/>
                          </w:rPr>
                          <m:t>co-site</m:t>
                        </m:r>
                      </m:sub>
                      <m:sup/>
                    </m:sSubSup>
                  </m:den>
                </m:f>
                <m:r>
                  <m:rPr>
                    <m:sty m:val="p"/>
                  </m:rPr>
                  <w:rPr>
                    <w:rFonts w:ascii="Cambria Math" w:hAnsi="Cambria Math" w:eastAsia="Times New Roman" w:cs="Calibri"/>
                    <w:lang w:val=""/>
                  </w:rPr>
                  <m:t>*</m:t>
                </m:r>
                <m:f>
                  <m:fPr>
                    <m:ctrlPr>
                      <w:rPr>
                        <w:rFonts w:ascii="Cambria Math" w:hAnsi="Cambria Math" w:eastAsia="Times New Roman" w:cs="Calibri"/>
                        <w:lang w:val=""/>
                      </w:rPr>
                    </m:ctrlPr>
                  </m:fPr>
                  <m:num>
                    <m:sSubSup>
                      <m:sSubSupPr>
                        <m:ctrlPr>
                          <w:rPr>
                            <w:rFonts w:ascii="Cambria Math" w:hAnsi="Cambria Math" w:eastAsia="Times New Roman" w:cs="Calibri"/>
                            <w:lang w:val=""/>
                          </w:rPr>
                        </m:ctrlPr>
                      </m:sSubSupPr>
                      <m:e>
                        <m:r>
                          <m:rPr>
                            <m:sty m:val="p"/>
                          </m:rPr>
                          <w:rPr>
                            <w:rFonts w:ascii="Cambria Math" w:hAnsi="Cambria Math" w:eastAsia="Times New Roman" w:cs="Calibri"/>
                            <w:lang w:val=""/>
                          </w:rPr>
                          <m:t>N</m:t>
                        </m:r>
                      </m:e>
                      <m:sub>
                        <m:r>
                          <m:rPr>
                            <m:sty m:val="p"/>
                          </m:rPr>
                          <w:rPr>
                            <w:rFonts w:ascii="Cambria Math" w:hAnsi="Cambria Math" w:eastAsia="Times New Roman" w:cs="Calibri"/>
                            <w:lang w:val=""/>
                          </w:rPr>
                          <m:t>used-DL-RB</m:t>
                        </m:r>
                      </m:sub>
                      <m:sup>
                        <m:r>
                          <m:rPr>
                            <m:sty m:val="p"/>
                          </m:rPr>
                          <w:rPr>
                            <w:rFonts w:ascii="Cambria Math" w:hAnsi="Cambria Math" w:eastAsia="Times New Roman" w:cs="Calibri"/>
                            <w:lang w:val=""/>
                          </w:rPr>
                          <m:t>sector-</m:t>
                        </m:r>
                        <m:r>
                          <w:rPr>
                            <w:rFonts w:ascii="Cambria Math" w:hAnsi="Cambria Math" w:eastAsia="Times New Roman" w:cs="Calibri"/>
                            <w:lang w:val=""/>
                          </w:rPr>
                          <m:t>x</m:t>
                        </m:r>
                      </m:sup>
                    </m:sSubSup>
                  </m:num>
                  <m:den>
                    <m:sSubSup>
                      <m:sSubSupPr>
                        <m:ctrlPr>
                          <w:rPr>
                            <w:rFonts w:ascii="Cambria Math" w:hAnsi="Cambria Math" w:eastAsia="Times New Roman" w:cs="Calibri"/>
                            <w:lang w:val=""/>
                          </w:rPr>
                        </m:ctrlPr>
                      </m:sSubSupPr>
                      <m:e>
                        <m:r>
                          <m:rPr>
                            <m:sty m:val="p"/>
                          </m:rPr>
                          <w:rPr>
                            <w:rFonts w:ascii="Cambria Math" w:hAnsi="Cambria Math" w:eastAsia="Times New Roman" w:cs="Calibri"/>
                            <w:lang w:val=""/>
                          </w:rPr>
                          <m:t>N</m:t>
                        </m:r>
                      </m:e>
                      <m:sub>
                        <m:r>
                          <m:rPr>
                            <m:sty m:val="p"/>
                          </m:rPr>
                          <w:rPr>
                            <w:rFonts w:ascii="Cambria Math" w:hAnsi="Cambria Math" w:eastAsia="Times New Roman" w:cs="Calibri"/>
                            <w:lang w:val=""/>
                          </w:rPr>
                          <m:t>DLRB</m:t>
                        </m:r>
                      </m:sub>
                      <m:sup/>
                    </m:sSubSup>
                  </m:den>
                </m:f>
              </m:oMath>
            </m:oMathPara>
          </w:p>
          <w:p w:rsidRPr="00470DE0" w:rsidR="00663C83" w:rsidP="00663C83" w:rsidRDefault="006C0A32" w14:paraId="73DFFED9" w14:textId="77777777">
            <w:pPr>
              <w:numPr>
                <w:ilvl w:val="0"/>
                <w:numId w:val="29"/>
              </w:numPr>
              <w:overflowPunct/>
              <w:autoSpaceDE/>
              <w:autoSpaceDN/>
              <w:adjustRightInd/>
              <w:spacing w:after="160"/>
              <w:textAlignment w:val="center"/>
              <w:rPr>
                <w:rFonts w:ascii="Calibri" w:hAnsi="Calibri" w:eastAsia="Times New Roman" w:cs="Calibri"/>
                <w:lang w:val="en-US"/>
              </w:rPr>
            </w:pP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P</m:t>
                  </m:r>
                </m:e>
                <m:sub>
                  <m:r>
                    <m:rPr>
                      <m:sty m:val="p"/>
                    </m:rPr>
                    <w:rPr>
                      <w:rFonts w:ascii="Cambria Math" w:hAnsi="Cambria Math" w:eastAsia="Times New Roman" w:cs="Calibri"/>
                      <w:lang w:val="en-US"/>
                    </w:rPr>
                    <m:t>tx</m:t>
                  </m:r>
                </m:sub>
                <m:sup>
                  <m:r>
                    <m:rPr>
                      <m:sty m:val="p"/>
                    </m:rPr>
                    <w:rPr>
                      <w:rFonts w:ascii="Cambria Math" w:hAnsi="Cambria Math" w:eastAsia="Times New Roman" w:cs="Calibri"/>
                      <w:lang w:val="en-US"/>
                    </w:rPr>
                    <m:t>sector-</m:t>
                  </m:r>
                  <m:r>
                    <w:rPr>
                      <w:rFonts w:ascii="Cambria Math" w:hAnsi="Cambria Math" w:eastAsia="Times New Roman" w:cs="Calibri"/>
                      <w:lang w:val="en-US"/>
                    </w:rPr>
                    <m:t>x</m:t>
                  </m:r>
                  <m:r>
                    <m:rPr>
                      <m:sty m:val="p"/>
                    </m:rPr>
                    <w:rPr>
                      <w:rFonts w:ascii="Cambria Math" w:hAnsi="Cambria Math" w:eastAsia="Times New Roman" w:cs="Calibri"/>
                      <w:lang w:val="en-US"/>
                    </w:rPr>
                    <m:t>, per-RB</m:t>
                  </m:r>
                </m:sup>
              </m:sSubSup>
            </m:oMath>
            <w:r w:rsidRPr="00470DE0" w:rsidR="00663C83">
              <w:rPr>
                <w:rFonts w:ascii="Calibri" w:hAnsi="Calibri" w:eastAsia="Times New Roman" w:cs="Calibri"/>
                <w:lang w:val="en-US"/>
              </w:rPr>
              <w:t xml:space="preserve"> is DL Tx power of sector </w:t>
            </w:r>
            <w:r w:rsidRPr="00470DE0" w:rsidR="00663C83">
              <w:rPr>
                <w:rFonts w:ascii="Calibri" w:hAnsi="Calibri" w:eastAsia="Times New Roman" w:cs="Calibri"/>
                <w:i/>
                <w:iCs/>
                <w:lang w:val="en-US"/>
              </w:rPr>
              <w:t>x</w:t>
            </w:r>
            <w:r w:rsidRPr="00470DE0" w:rsidR="00663C83">
              <w:rPr>
                <w:rFonts w:ascii="Calibri" w:hAnsi="Calibri" w:eastAsia="Times New Roman" w:cs="Calibri"/>
                <w:lang w:val="en-US"/>
              </w:rPr>
              <w:t xml:space="preserve"> per RB (in linear scale), </w:t>
            </w: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P</m:t>
                  </m:r>
                </m:e>
                <m:sub>
                  <m:r>
                    <m:rPr>
                      <m:sty m:val="p"/>
                    </m:rPr>
                    <w:rPr>
                      <w:rFonts w:ascii="Cambria Math" w:hAnsi="Cambria Math" w:eastAsia="Times New Roman" w:cs="Calibri"/>
                      <w:lang w:val="en-US"/>
                    </w:rPr>
                    <m:t>tx</m:t>
                  </m:r>
                </m:sub>
                <m:sup>
                  <m:r>
                    <m:rPr>
                      <m:sty m:val="p"/>
                    </m:rPr>
                    <w:rPr>
                      <w:rFonts w:ascii="Cambria Math" w:hAnsi="Cambria Math" w:eastAsia="Times New Roman" w:cs="Calibri"/>
                      <w:lang w:val="en-US"/>
                    </w:rPr>
                    <m:t>sector-</m:t>
                  </m:r>
                  <m:r>
                    <w:rPr>
                      <w:rFonts w:ascii="Cambria Math" w:hAnsi="Cambria Math" w:eastAsia="Times New Roman" w:cs="Calibri"/>
                      <w:lang w:val="en-US"/>
                    </w:rPr>
                    <m:t>x</m:t>
                  </m:r>
                  <m:r>
                    <m:rPr>
                      <m:sty m:val="p"/>
                    </m:rPr>
                    <w:rPr>
                      <w:rFonts w:ascii="Cambria Math" w:hAnsi="Cambria Math" w:eastAsia="Times New Roman" w:cs="Calibri"/>
                      <w:lang w:val="en-US"/>
                    </w:rPr>
                    <m:t>, per-RB</m:t>
                  </m:r>
                </m:sup>
              </m:sSubSup>
              <m:r>
                <m:rPr>
                  <m:sty m:val="p"/>
                </m:rPr>
                <w:rPr>
                  <w:rFonts w:ascii="Cambria Math" w:hAnsi="Cambria Math" w:eastAsia="Times New Roman" w:cs="Calibri"/>
                  <w:lang w:val="en-US"/>
                </w:rPr>
                <m:t>=</m:t>
              </m:r>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P</m:t>
                  </m:r>
                </m:e>
                <m:sub>
                  <m:r>
                    <m:rPr>
                      <m:sty m:val="p"/>
                    </m:rPr>
                    <w:rPr>
                      <w:rFonts w:ascii="Cambria Math" w:hAnsi="Cambria Math" w:eastAsia="Times New Roman" w:cs="Calibri"/>
                      <w:lang w:val="en-US"/>
                    </w:rPr>
                    <m:t>tx</m:t>
                  </m:r>
                </m:sub>
                <m:sup>
                  <m:r>
                    <m:rPr>
                      <m:sty m:val="p"/>
                    </m:rPr>
                    <w:rPr>
                      <w:rFonts w:ascii="Cambria Math" w:hAnsi="Cambria Math" w:eastAsia="Times New Roman" w:cs="Calibri"/>
                      <w:lang w:val="en-US"/>
                    </w:rPr>
                    <m:t>sector-</m:t>
                  </m:r>
                  <m:r>
                    <w:rPr>
                      <w:rFonts w:ascii="Cambria Math" w:hAnsi="Cambria Math" w:eastAsia="Times New Roman" w:cs="Calibri"/>
                      <w:lang w:val="en-US"/>
                    </w:rPr>
                    <m:t>x</m:t>
                  </m:r>
                  <m:r>
                    <m:rPr>
                      <m:sty m:val="p"/>
                    </m:rPr>
                    <w:rPr>
                      <w:rFonts w:ascii="Cambria Math" w:hAnsi="Cambria Math" w:eastAsia="Times New Roman" w:cs="Calibri"/>
                      <w:lang w:val="en-US"/>
                    </w:rPr>
                    <m:t>, max</m:t>
                  </m:r>
                </m:sup>
              </m:sSubSup>
              <m:r>
                <m:rPr>
                  <m:sty m:val="p"/>
                </m:rPr>
                <w:rPr>
                  <w:rFonts w:ascii="Cambria Math" w:hAnsi="Cambria Math" w:eastAsia="Times New Roman" w:cs="Calibri"/>
                  <w:lang w:val="en-US"/>
                </w:rPr>
                <m:t>/</m:t>
              </m:r>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N</m:t>
                  </m:r>
                </m:e>
                <m:sub>
                  <m:r>
                    <m:rPr>
                      <m:sty m:val="p"/>
                    </m:rPr>
                    <w:rPr>
                      <w:rFonts w:ascii="Cambria Math" w:hAnsi="Cambria Math" w:eastAsia="Times New Roman" w:cs="Calibri"/>
                      <w:lang w:val="en-US"/>
                    </w:rPr>
                    <m:t>DLRB</m:t>
                  </m:r>
                </m:sub>
                <m:sup/>
              </m:sSubSup>
              <m:r>
                <m:rPr>
                  <m:sty m:val="p"/>
                </m:rPr>
                <w:rPr>
                  <w:rFonts w:ascii="Cambria Math" w:hAnsi="Cambria Math" w:eastAsia="Times New Roman" w:cs="Calibri"/>
                  <w:lang w:val="en-US"/>
                </w:rPr>
                <m:t>.</m:t>
              </m:r>
            </m:oMath>
            <w:r w:rsidRPr="00470DE0" w:rsidR="00663C83">
              <w:rPr>
                <w:rFonts w:ascii="Calibri" w:hAnsi="Calibri" w:eastAsia="Times New Roman" w:cs="Calibri"/>
                <w:lang w:val="en-US"/>
              </w:rPr>
              <w:t xml:space="preserve"> </w:t>
            </w:r>
          </w:p>
          <w:p w:rsidRPr="00470DE0" w:rsidR="00663C83" w:rsidP="00663C83" w:rsidRDefault="006C0A32" w14:paraId="7340D320" w14:textId="77777777">
            <w:pPr>
              <w:numPr>
                <w:ilvl w:val="0"/>
                <w:numId w:val="29"/>
              </w:numPr>
              <w:overflowPunct/>
              <w:autoSpaceDE/>
              <w:autoSpaceDN/>
              <w:adjustRightInd/>
              <w:spacing w:after="160"/>
              <w:textAlignment w:val="center"/>
              <w:rPr>
                <w:rFonts w:ascii="Calibri" w:hAnsi="Calibri" w:eastAsia="Times New Roman" w:cs="Calibri"/>
                <w:lang w:val="en-US"/>
              </w:rPr>
            </w:pP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P</m:t>
                  </m:r>
                </m:e>
                <m:sub>
                  <m:r>
                    <m:rPr>
                      <m:sty m:val="p"/>
                    </m:rPr>
                    <w:rPr>
                      <w:rFonts w:ascii="Cambria Math" w:hAnsi="Cambria Math" w:eastAsia="Times New Roman" w:cs="Calibri"/>
                      <w:lang w:val="en-US"/>
                    </w:rPr>
                    <m:t>tx</m:t>
                  </m:r>
                </m:sub>
                <m:sup>
                  <m:r>
                    <m:rPr>
                      <m:sty m:val="p"/>
                    </m:rPr>
                    <w:rPr>
                      <w:rFonts w:ascii="Cambria Math" w:hAnsi="Cambria Math" w:eastAsia="Times New Roman" w:cs="Calibri"/>
                      <w:lang w:val="en-US"/>
                    </w:rPr>
                    <m:t>sector-</m:t>
                  </m:r>
                  <m:r>
                    <w:rPr>
                      <w:rFonts w:ascii="Cambria Math" w:hAnsi="Cambria Math" w:eastAsia="Times New Roman" w:cs="Calibri"/>
                      <w:lang w:val="en-US"/>
                    </w:rPr>
                    <m:t>x</m:t>
                  </m:r>
                  <m:r>
                    <m:rPr>
                      <m:sty m:val="p"/>
                    </m:rPr>
                    <w:rPr>
                      <w:rFonts w:ascii="Cambria Math" w:hAnsi="Cambria Math" w:eastAsia="Times New Roman" w:cs="Calibri"/>
                      <w:lang w:val="en-US"/>
                    </w:rPr>
                    <m:t>, max</m:t>
                  </m:r>
                </m:sup>
              </m:sSubSup>
            </m:oMath>
            <w:r w:rsidRPr="00470DE0" w:rsidR="00663C83">
              <w:rPr>
                <w:rFonts w:ascii="Calibri" w:hAnsi="Calibri" w:eastAsia="Times New Roman" w:cs="Calibri"/>
                <w:lang w:val="en-US"/>
              </w:rPr>
              <w:t xml:space="preserve"> is the maximum DL Tx Power of sector </w:t>
            </w:r>
            <w:r w:rsidRPr="00470DE0" w:rsidR="00663C83">
              <w:rPr>
                <w:rFonts w:ascii="Calibri" w:hAnsi="Calibri" w:eastAsia="Times New Roman" w:cs="Calibri"/>
                <w:i/>
                <w:iCs/>
                <w:lang w:val="en-US"/>
              </w:rPr>
              <w:t>x</w:t>
            </w:r>
            <w:r w:rsidRPr="00470DE0" w:rsidR="00663C83">
              <w:rPr>
                <w:rFonts w:ascii="Calibri" w:hAnsi="Calibri" w:eastAsia="Times New Roman" w:cs="Calibri"/>
                <w:lang w:val="en-US"/>
              </w:rPr>
              <w:t xml:space="preserve"> on the two DL </w:t>
            </w:r>
            <w:proofErr w:type="spellStart"/>
            <w:r w:rsidRPr="00470DE0" w:rsidR="00663C83">
              <w:rPr>
                <w:rFonts w:ascii="Calibri" w:hAnsi="Calibri" w:eastAsia="Times New Roman" w:cs="Calibri"/>
                <w:lang w:val="en-US"/>
              </w:rPr>
              <w:t>subbands</w:t>
            </w:r>
            <w:proofErr w:type="spellEnd"/>
            <w:r w:rsidRPr="00470DE0" w:rsidR="00663C83">
              <w:rPr>
                <w:rFonts w:ascii="Calibri" w:hAnsi="Calibri" w:eastAsia="Times New Roman" w:cs="Calibri"/>
                <w:lang w:val="en-US"/>
              </w:rPr>
              <w:t xml:space="preserve"> (in linear scale).</w:t>
            </w:r>
          </w:p>
          <w:p w:rsidRPr="00470DE0" w:rsidR="00663C83" w:rsidP="00663C83" w:rsidRDefault="006C0A32" w14:paraId="18F05C0D" w14:textId="77777777">
            <w:pPr>
              <w:numPr>
                <w:ilvl w:val="0"/>
                <w:numId w:val="29"/>
              </w:numPr>
              <w:overflowPunct/>
              <w:autoSpaceDE/>
              <w:autoSpaceDN/>
              <w:adjustRightInd/>
              <w:spacing w:after="160"/>
              <w:textAlignment w:val="center"/>
              <w:rPr>
                <w:rFonts w:ascii="Calibri" w:hAnsi="Calibri" w:eastAsia="Times New Roman" w:cs="Calibri"/>
                <w:lang w:val="en-US"/>
              </w:rPr>
            </w:pP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N</m:t>
                  </m:r>
                </m:e>
                <m:sub>
                  <m:r>
                    <m:rPr>
                      <m:sty m:val="p"/>
                    </m:rPr>
                    <w:rPr>
                      <w:rFonts w:ascii="Cambria Math" w:hAnsi="Cambria Math" w:eastAsia="Times New Roman" w:cs="Calibri"/>
                      <w:lang w:val="en-US"/>
                    </w:rPr>
                    <m:t>DLRB</m:t>
                  </m:r>
                </m:sub>
                <m:sup/>
              </m:sSubSup>
            </m:oMath>
            <w:r w:rsidRPr="00470DE0" w:rsidR="00663C83">
              <w:rPr>
                <w:rFonts w:ascii="Calibri" w:hAnsi="Calibri" w:eastAsia="Times New Roman" w:cs="Calibri"/>
                <w:lang w:val="en-US"/>
              </w:rPr>
              <w:t xml:space="preserve"> is the total number of DL RBs in the DL </w:t>
            </w:r>
            <w:proofErr w:type="gramStart"/>
            <w:r w:rsidRPr="00470DE0" w:rsidR="00663C83">
              <w:rPr>
                <w:rFonts w:ascii="Calibri" w:hAnsi="Calibri" w:eastAsia="Times New Roman" w:cs="Calibri"/>
                <w:lang w:val="en-US"/>
              </w:rPr>
              <w:t>subbands.</w:t>
            </w:r>
            <w:proofErr w:type="gramEnd"/>
          </w:p>
          <w:p w:rsidRPr="00470DE0" w:rsidR="00663C83" w:rsidP="00663C83" w:rsidRDefault="006C0A32" w14:paraId="58082814" w14:textId="77777777">
            <w:pPr>
              <w:numPr>
                <w:ilvl w:val="0"/>
                <w:numId w:val="29"/>
              </w:numPr>
              <w:overflowPunct/>
              <w:autoSpaceDE/>
              <w:autoSpaceDN/>
              <w:adjustRightInd/>
              <w:spacing w:after="160"/>
              <w:textAlignment w:val="center"/>
              <w:rPr>
                <w:rFonts w:ascii="Calibri" w:hAnsi="Calibri" w:eastAsia="Times New Roman" w:cs="Calibri"/>
                <w:lang w:val="en-US"/>
              </w:rPr>
            </w:pP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N</m:t>
                  </m:r>
                </m:e>
                <m:sub>
                  <m:r>
                    <m:rPr>
                      <m:sty m:val="p"/>
                    </m:rPr>
                    <w:rPr>
                      <w:rFonts w:ascii="Cambria Math" w:hAnsi="Cambria Math" w:eastAsia="Times New Roman" w:cs="Calibri"/>
                      <w:lang w:val="en-US"/>
                    </w:rPr>
                    <m:t>used-DL-RB</m:t>
                  </m:r>
                </m:sub>
                <m:sup>
                  <m:r>
                    <m:rPr>
                      <m:sty m:val="p"/>
                    </m:rPr>
                    <w:rPr>
                      <w:rFonts w:ascii="Cambria Math" w:hAnsi="Cambria Math" w:eastAsia="Times New Roman" w:cs="Calibri"/>
                      <w:lang w:val="en-US"/>
                    </w:rPr>
                    <m:t>sector-</m:t>
                  </m:r>
                  <m:r>
                    <w:rPr>
                      <w:rFonts w:ascii="Cambria Math" w:hAnsi="Cambria Math" w:eastAsia="Times New Roman" w:cs="Calibri"/>
                      <w:lang w:val="en-US"/>
                    </w:rPr>
                    <m:t>x</m:t>
                  </m:r>
                </m:sup>
              </m:sSubSup>
            </m:oMath>
            <w:r w:rsidRPr="00470DE0" w:rsidR="00663C83">
              <w:rPr>
                <w:rFonts w:ascii="Calibri" w:hAnsi="Calibri" w:eastAsia="Times New Roman" w:cs="Calibri"/>
                <w:lang w:val="en-US"/>
              </w:rPr>
              <w:t xml:space="preserve"> is the number of DL RBs allocated for DL transmission of sector </w:t>
            </w:r>
            <w:proofErr w:type="gramStart"/>
            <w:r w:rsidRPr="00470DE0" w:rsidR="00663C83">
              <w:rPr>
                <w:rFonts w:ascii="Calibri" w:hAnsi="Calibri" w:eastAsia="Times New Roman" w:cs="Calibri"/>
                <w:i/>
                <w:iCs/>
                <w:lang w:val="en-US"/>
              </w:rPr>
              <w:t>x</w:t>
            </w:r>
            <w:r w:rsidRPr="00470DE0" w:rsidR="00663C83">
              <w:rPr>
                <w:rFonts w:ascii="Calibri" w:hAnsi="Calibri" w:eastAsia="Times New Roman" w:cs="Calibri"/>
                <w:lang w:val="en-US"/>
              </w:rPr>
              <w:t>.</w:t>
            </w:r>
            <w:proofErr w:type="gramEnd"/>
          </w:p>
          <w:p w:rsidRPr="00470DE0" w:rsidR="00663C83" w:rsidP="00663C83" w:rsidRDefault="006C0A32" w14:paraId="4BF65A70" w14:textId="77777777">
            <w:pPr>
              <w:numPr>
                <w:ilvl w:val="0"/>
                <w:numId w:val="29"/>
              </w:numPr>
              <w:overflowPunct/>
              <w:autoSpaceDE/>
              <w:autoSpaceDN/>
              <w:adjustRightInd/>
              <w:spacing w:after="160"/>
              <w:textAlignment w:val="center"/>
              <w:rPr>
                <w:rFonts w:ascii="Calibri" w:hAnsi="Calibri" w:eastAsia="Times New Roman" w:cs="Calibri"/>
                <w:lang w:val="en-US"/>
              </w:rPr>
            </w:pP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α</m:t>
                  </m:r>
                </m:e>
                <m:sub>
                  <m:r>
                    <m:rPr>
                      <m:sty m:val="p"/>
                    </m:rPr>
                    <w:rPr>
                      <w:rFonts w:ascii="Cambria Math" w:hAnsi="Cambria Math" w:eastAsia="Times New Roman" w:cs="Calibri"/>
                      <w:lang w:val="en-US"/>
                    </w:rPr>
                    <m:t>co-site</m:t>
                  </m:r>
                </m:sub>
                <m:sup/>
              </m:sSubSup>
            </m:oMath>
            <w:r w:rsidRPr="00470DE0" w:rsidR="00663C83">
              <w:rPr>
                <w:rFonts w:ascii="Calibri" w:hAnsi="Calibri" w:eastAsia="Times New Roman" w:cs="Calibri"/>
                <w:lang w:val="en-US"/>
              </w:rPr>
              <w:t xml:space="preserve"> is the interference suppression capability of co-site inter-sector co-channel inter-</w:t>
            </w:r>
            <w:proofErr w:type="spellStart"/>
            <w:r w:rsidRPr="00470DE0" w:rsidR="00663C83">
              <w:rPr>
                <w:rFonts w:ascii="Calibri" w:hAnsi="Calibri" w:eastAsia="Times New Roman" w:cs="Calibri"/>
                <w:lang w:val="en-US"/>
              </w:rPr>
              <w:t>subband</w:t>
            </w:r>
            <w:proofErr w:type="spellEnd"/>
            <w:r w:rsidRPr="00470DE0" w:rsidR="00663C83">
              <w:rPr>
                <w:rFonts w:ascii="Calibri" w:hAnsi="Calibri" w:eastAsia="Times New Roman" w:cs="Calibri"/>
                <w:lang w:val="en-US"/>
              </w:rPr>
              <w:t xml:space="preserve"> </w:t>
            </w:r>
            <w:proofErr w:type="gramStart"/>
            <w:r w:rsidRPr="00470DE0" w:rsidR="00663C83">
              <w:rPr>
                <w:rFonts w:ascii="Calibri" w:hAnsi="Calibri" w:eastAsia="Times New Roman" w:cs="Calibri"/>
                <w:lang w:val="en-US"/>
              </w:rPr>
              <w:t>CLI.</w:t>
            </w:r>
            <w:proofErr w:type="gramEnd"/>
            <w:r w:rsidRPr="00470DE0" w:rsidR="00663C83">
              <w:rPr>
                <w:rFonts w:ascii="Calibri" w:hAnsi="Calibri" w:eastAsia="Times New Roman" w:cs="Calibri"/>
                <w:lang w:val="en-US"/>
              </w:rPr>
              <w:t xml:space="preserve"> </w:t>
            </w:r>
          </w:p>
          <w:p w:rsidRPr="00470DE0" w:rsidR="00663C83" w:rsidP="00663C83" w:rsidRDefault="00663C83" w14:paraId="44F845FE" w14:textId="77777777">
            <w:pPr>
              <w:numPr>
                <w:ilvl w:val="1"/>
                <w:numId w:val="29"/>
              </w:numPr>
              <w:overflowPunct/>
              <w:autoSpaceDE/>
              <w:autoSpaceDN/>
              <w:adjustRightInd/>
              <w:spacing w:after="160"/>
              <w:textAlignment w:val="center"/>
              <w:rPr>
                <w:rFonts w:ascii="Calibri" w:hAnsi="Calibri" w:eastAsia="Times New Roman" w:cs="Calibri"/>
                <w:lang w:val=""/>
              </w:rPr>
            </w:pPr>
            <m:oMath>
              <m:r>
                <m:rPr>
                  <m:sty m:val="p"/>
                </m:rPr>
                <w:rPr>
                  <w:rFonts w:ascii="Cambria Math" w:hAnsi="Cambria Math" w:eastAsia="Times New Roman" w:cs="Calibri"/>
                  <w:lang w:val=""/>
                </w:rPr>
                <m:t>10*</m:t>
              </m:r>
              <m:sSub>
                <m:sSubPr>
                  <m:ctrlPr>
                    <w:rPr>
                      <w:rFonts w:ascii="Cambria Math" w:hAnsi="Cambria Math" w:eastAsia="Times New Roman" w:cs="Calibri"/>
                      <w:lang w:val=""/>
                    </w:rPr>
                  </m:ctrlPr>
                </m:sSubPr>
                <m:e>
                  <m:r>
                    <w:rPr>
                      <w:rFonts w:ascii="Cambria Math" w:hAnsi="Cambria Math" w:eastAsia="Times New Roman" w:cs="Calibri"/>
                      <w:lang w:val=""/>
                    </w:rPr>
                    <m:t>log</m:t>
                  </m:r>
                </m:e>
                <m:sub>
                  <m:r>
                    <m:rPr>
                      <m:sty m:val="p"/>
                    </m:rPr>
                    <w:rPr>
                      <w:rFonts w:ascii="Cambria Math" w:hAnsi="Cambria Math" w:eastAsia="Times New Roman" w:cs="Calibri"/>
                      <w:lang w:val=""/>
                    </w:rPr>
                    <m:t>10</m:t>
                  </m:r>
                </m:sub>
              </m:sSub>
              <m:d>
                <m:dPr>
                  <m:ctrlPr>
                    <w:rPr>
                      <w:rFonts w:ascii="Cambria Math" w:hAnsi="Cambria Math" w:eastAsia="Times New Roman" w:cs="Calibri"/>
                      <w:lang w:val=""/>
                    </w:rPr>
                  </m:ctrlPr>
                </m:dPr>
                <m:e>
                  <m:sSubSup>
                    <m:sSubSupPr>
                      <m:ctrlPr>
                        <w:rPr>
                          <w:rFonts w:ascii="Cambria Math" w:hAnsi="Cambria Math" w:eastAsia="Times New Roman" w:cs="Calibri"/>
                          <w:lang w:val=""/>
                        </w:rPr>
                      </m:ctrlPr>
                    </m:sSubSupPr>
                    <m:e>
                      <m:r>
                        <m:rPr>
                          <m:sty m:val="p"/>
                        </m:rPr>
                        <w:rPr>
                          <w:rFonts w:ascii="Cambria Math" w:hAnsi="Cambria Math" w:eastAsia="Times New Roman" w:cs="Calibri"/>
                          <w:lang w:val=""/>
                        </w:rPr>
                        <m:t>α</m:t>
                      </m:r>
                    </m:e>
                    <m:sub>
                      <m:r>
                        <m:rPr>
                          <m:sty m:val="p"/>
                        </m:rPr>
                        <w:rPr>
                          <w:rFonts w:ascii="Cambria Math" w:hAnsi="Cambria Math" w:eastAsia="Times New Roman" w:cs="Calibri"/>
                          <w:lang w:val=""/>
                        </w:rPr>
                        <m:t>co-site</m:t>
                      </m:r>
                    </m:sub>
                    <m:sup/>
                  </m:sSubSup>
                </m:e>
              </m:d>
              <m:r>
                <m:rPr>
                  <m:sty m:val="p"/>
                </m:rPr>
                <w:rPr>
                  <w:rFonts w:ascii="Cambria Math" w:hAnsi="Cambria Math" w:eastAsia="Times New Roman" w:cs="Calibri"/>
                  <w:lang w:val=""/>
                </w:rPr>
                <m:t>=</m:t>
              </m:r>
              <m:sSub>
                <m:sSubPr>
                  <m:ctrlPr>
                    <w:rPr>
                      <w:rFonts w:ascii="Cambria Math" w:hAnsi="Cambria Math" w:eastAsia="Times New Roman" w:cs="Calibri"/>
                      <w:lang w:val=""/>
                    </w:rPr>
                  </m:ctrlPr>
                </m:sSubPr>
                <m:e>
                  <m:r>
                    <m:rPr>
                      <m:sty m:val="p"/>
                    </m:rPr>
                    <w:rPr>
                      <w:rFonts w:ascii="Cambria Math" w:hAnsi="Cambria Math" w:eastAsia="Times New Roman" w:cs="Calibri"/>
                      <w:lang w:val=""/>
                    </w:rPr>
                    <m:t>spatial isolation</m:t>
                  </m:r>
                </m:e>
                <m:sub>
                  <m:r>
                    <w:rPr>
                      <w:rFonts w:ascii="Cambria Math" w:hAnsi="Cambria Math" w:eastAsia="Times New Roman" w:cs="Calibri"/>
                      <w:lang w:val=""/>
                    </w:rPr>
                    <m:t>dB</m:t>
                  </m:r>
                </m:sub>
              </m:sSub>
              <m:r>
                <m:rPr>
                  <m:sty m:val="p"/>
                </m:rPr>
                <w:rPr>
                  <w:rFonts w:ascii="Cambria Math" w:hAnsi="Cambria Math" w:eastAsia="Times New Roman" w:cs="Calibri"/>
                  <w:lang w:val=""/>
                </w:rPr>
                <m:t>+10*</m:t>
              </m:r>
              <m:sSub>
                <m:sSubPr>
                  <m:ctrlPr>
                    <w:rPr>
                      <w:rFonts w:ascii="Cambria Math" w:hAnsi="Cambria Math" w:eastAsia="Times New Roman" w:cs="Calibri"/>
                      <w:lang w:val=""/>
                    </w:rPr>
                  </m:ctrlPr>
                </m:sSubPr>
                <m:e>
                  <m:r>
                    <m:rPr>
                      <m:sty m:val="p"/>
                    </m:rPr>
                    <w:rPr>
                      <w:rFonts w:ascii="Cambria Math" w:hAnsi="Cambria Math" w:eastAsia="Times New Roman" w:cs="Calibri"/>
                      <w:lang w:val=""/>
                    </w:rPr>
                    <m:t>log</m:t>
                  </m:r>
                </m:e>
                <m:sub>
                  <m:r>
                    <m:rPr>
                      <m:sty m:val="p"/>
                    </m:rPr>
                    <w:rPr>
                      <w:rFonts w:ascii="Cambria Math" w:hAnsi="Cambria Math" w:eastAsia="Times New Roman" w:cs="Calibri"/>
                      <w:lang w:val=""/>
                    </w:rPr>
                    <m:t>10</m:t>
                  </m:r>
                </m:sub>
              </m:sSub>
              <m:d>
                <m:dPr>
                  <m:ctrlPr>
                    <w:rPr>
                      <w:rFonts w:ascii="Cambria Math" w:hAnsi="Cambria Math" w:eastAsia="Times New Roman" w:cs="Calibri"/>
                      <w:lang w:val=""/>
                    </w:rPr>
                  </m:ctrlPr>
                </m:dPr>
                <m:e>
                  <m:f>
                    <m:fPr>
                      <m:ctrlPr>
                        <w:rPr>
                          <w:rFonts w:ascii="Cambria Math" w:hAnsi="Cambria Math" w:eastAsia="Times New Roman" w:cs="Calibri"/>
                          <w:lang w:val=""/>
                        </w:rPr>
                      </m:ctrlPr>
                    </m:fPr>
                    <m:num>
                      <m:r>
                        <m:rPr>
                          <m:sty m:val="p"/>
                        </m:rPr>
                        <w:rPr>
                          <w:rFonts w:ascii="Cambria Math" w:hAnsi="Cambria Math" w:eastAsia="Times New Roman" w:cs="Calibri"/>
                          <w:lang w:val=""/>
                        </w:rPr>
                        <m:t>1</m:t>
                      </m:r>
                    </m:num>
                    <m:den>
                      <m:f>
                        <m:fPr>
                          <m:ctrlPr>
                            <w:rPr>
                              <w:rFonts w:ascii="Cambria Math" w:hAnsi="Cambria Math" w:eastAsia="Times New Roman" w:cs="Calibri"/>
                              <w:lang w:val=""/>
                            </w:rPr>
                          </m:ctrlPr>
                        </m:fPr>
                        <m:num>
                          <m:r>
                            <m:rPr>
                              <m:sty m:val="p"/>
                            </m:rPr>
                            <w:rPr>
                              <w:rFonts w:ascii="Cambria Math" w:hAnsi="Cambria Math" w:eastAsia="Times New Roman" w:cs="Calibri"/>
                              <w:lang w:val=""/>
                            </w:rPr>
                            <m:t>1</m:t>
                          </m:r>
                        </m:num>
                        <m:den>
                          <m:sSub>
                            <m:sSubPr>
                              <m:ctrlPr>
                                <w:rPr>
                                  <w:rFonts w:ascii="Cambria Math" w:hAnsi="Cambria Math" w:eastAsia="Times New Roman" w:cs="Calibri"/>
                                  <w:lang w:val=""/>
                                </w:rPr>
                              </m:ctrlPr>
                            </m:sSubPr>
                            <m:e>
                              <m:r>
                                <m:rPr>
                                  <m:sty m:val="p"/>
                                </m:rPr>
                                <w:rPr>
                                  <w:rFonts w:ascii="Cambria Math" w:hAnsi="Cambria Math" w:eastAsia="Times New Roman" w:cs="Calibri"/>
                                  <w:lang w:val=""/>
                                </w:rPr>
                                <m:t>ACLR</m:t>
                              </m:r>
                            </m:e>
                            <m:sub>
                              <m:r>
                                <m:rPr>
                                  <m:sty m:val="p"/>
                                </m:rPr>
                                <w:rPr>
                                  <w:rFonts w:ascii="Cambria Math" w:hAnsi="Cambria Math" w:eastAsia="Times New Roman" w:cs="Calibri"/>
                                  <w:lang w:val=""/>
                                </w:rPr>
                                <m:t>BS</m:t>
                              </m:r>
                            </m:sub>
                          </m:sSub>
                        </m:den>
                      </m:f>
                      <m:r>
                        <m:rPr>
                          <m:sty m:val="p"/>
                        </m:rPr>
                        <w:rPr>
                          <w:rFonts w:ascii="Cambria Math" w:hAnsi="Cambria Math" w:eastAsia="Times New Roman" w:cs="Calibri"/>
                          <w:lang w:val=""/>
                        </w:rPr>
                        <m:t>+</m:t>
                      </m:r>
                      <m:f>
                        <m:fPr>
                          <m:ctrlPr>
                            <w:rPr>
                              <w:rFonts w:ascii="Cambria Math" w:hAnsi="Cambria Math" w:eastAsia="Times New Roman" w:cs="Calibri"/>
                              <w:lang w:val=""/>
                            </w:rPr>
                          </m:ctrlPr>
                        </m:fPr>
                        <m:num>
                          <m:r>
                            <m:rPr>
                              <m:sty m:val="p"/>
                            </m:rPr>
                            <w:rPr>
                              <w:rFonts w:ascii="Cambria Math" w:hAnsi="Cambria Math" w:eastAsia="Times New Roman" w:cs="Calibri"/>
                              <w:lang w:val=""/>
                            </w:rPr>
                            <m:t>1</m:t>
                          </m:r>
                        </m:num>
                        <m:den>
                          <m:sSub>
                            <m:sSubPr>
                              <m:ctrlPr>
                                <w:rPr>
                                  <w:rFonts w:ascii="Cambria Math" w:hAnsi="Cambria Math" w:eastAsia="Times New Roman" w:cs="Calibri"/>
                                  <w:lang w:val=""/>
                                </w:rPr>
                              </m:ctrlPr>
                            </m:sSubPr>
                            <m:e>
                              <m:r>
                                <m:rPr>
                                  <m:sty m:val="p"/>
                                </m:rPr>
                                <w:rPr>
                                  <w:rFonts w:ascii="Cambria Math" w:hAnsi="Cambria Math" w:eastAsia="Times New Roman" w:cs="Calibri"/>
                                  <w:lang w:val=""/>
                                </w:rPr>
                                <m:t>ACS</m:t>
                              </m:r>
                            </m:e>
                            <m:sub>
                              <m:r>
                                <m:rPr>
                                  <m:sty m:val="p"/>
                                </m:rPr>
                                <w:rPr>
                                  <w:rFonts w:ascii="Cambria Math" w:hAnsi="Cambria Math" w:eastAsia="Times New Roman" w:cs="Calibri"/>
                                  <w:lang w:val=""/>
                                </w:rPr>
                                <m:t>BS</m:t>
                              </m:r>
                            </m:sub>
                          </m:sSub>
                        </m:den>
                      </m:f>
                    </m:den>
                  </m:f>
                </m:e>
              </m:d>
              <m:r>
                <m:rPr>
                  <m:sty m:val="p"/>
                </m:rPr>
                <w:rPr>
                  <w:rFonts w:ascii="Cambria Math" w:hAnsi="Cambria Math" w:eastAsia="Times New Roman" w:cs="Calibri"/>
                  <w:lang w:val=""/>
                </w:rPr>
                <m:t>+… </m:t>
              </m:r>
            </m:oMath>
          </w:p>
          <w:p w:rsidRPr="00470DE0" w:rsidR="00663C83" w:rsidP="00663C83" w:rsidRDefault="00663C83" w14:paraId="03A1E9CF" w14:textId="77777777">
            <w:pPr>
              <w:numPr>
                <w:ilvl w:val="2"/>
                <w:numId w:val="29"/>
              </w:numPr>
              <w:overflowPunct/>
              <w:autoSpaceDE/>
              <w:autoSpaceDN/>
              <w:adjustRightInd/>
              <w:spacing w:after="160"/>
              <w:textAlignment w:val="center"/>
              <w:rPr>
                <w:rFonts w:ascii="Calibri" w:hAnsi="Calibri" w:eastAsia="Times New Roman" w:cs="Calibri"/>
                <w:lang w:val="en-US"/>
              </w:rPr>
            </w:pPr>
            <w:r w:rsidRPr="00470DE0">
              <w:rPr>
                <w:rFonts w:ascii="Calibri" w:hAnsi="Calibri" w:eastAsia="Times New Roman" w:cs="Calibri"/>
                <w:lang w:val="en-US"/>
              </w:rPr>
              <w:t xml:space="preserve">Note: </w:t>
            </w: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ACLR</m:t>
                  </m:r>
                </m:e>
                <m:sub>
                  <m:r>
                    <m:rPr>
                      <m:sty m:val="p"/>
                    </m:rPr>
                    <w:rPr>
                      <w:rFonts w:ascii="Cambria Math" w:hAnsi="Cambria Math" w:eastAsia="Times New Roman" w:cs="Calibri"/>
                      <w:lang w:val="en-US"/>
                    </w:rPr>
                    <m:t>BS</m:t>
                  </m:r>
                </m:sub>
                <m:sup/>
              </m:sSubSup>
            </m:oMath>
            <w:r w:rsidRPr="00470DE0">
              <w:rPr>
                <w:rFonts w:ascii="Calibri" w:hAnsi="Calibri" w:eastAsia="Times New Roman" w:cs="Calibri"/>
                <w:lang w:val="en-US"/>
              </w:rPr>
              <w:t xml:space="preserve"> and </w:t>
            </w: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ACS</m:t>
                  </m:r>
                </m:e>
                <m:sub>
                  <m:r>
                    <m:rPr>
                      <m:sty m:val="p"/>
                    </m:rPr>
                    <w:rPr>
                      <w:rFonts w:ascii="Cambria Math" w:hAnsi="Cambria Math" w:eastAsia="Times New Roman" w:cs="Calibri"/>
                      <w:lang w:val="en-US"/>
                    </w:rPr>
                    <m:t>BS</m:t>
                  </m:r>
                </m:sub>
                <m:sup/>
              </m:sSubSup>
            </m:oMath>
            <w:r w:rsidRPr="00470DE0">
              <w:rPr>
                <w:rFonts w:ascii="Calibri" w:hAnsi="Calibri" w:eastAsia="Times New Roman" w:cs="Calibri"/>
                <w:lang w:val="en-US"/>
              </w:rPr>
              <w:t xml:space="preserve"> are in linear scale. gNB ACLR (i.e.,</w:t>
            </w: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ACLR</m:t>
                  </m:r>
                </m:e>
                <m:sub>
                  <m:r>
                    <m:rPr>
                      <m:sty m:val="p"/>
                    </m:rPr>
                    <w:rPr>
                      <w:rFonts w:ascii="Cambria Math" w:hAnsi="Cambria Math" w:eastAsia="Times New Roman" w:cs="Calibri"/>
                      <w:lang w:val="en-US"/>
                    </w:rPr>
                    <m:t>BS</m:t>
                  </m:r>
                </m:sub>
                <m:sup/>
              </m:sSubSup>
            </m:oMath>
            <w:r w:rsidRPr="00470DE0">
              <w:rPr>
                <w:rFonts w:ascii="Calibri" w:hAnsi="Calibri" w:eastAsia="Times New Roman" w:cs="Calibri"/>
                <w:lang w:val="en-US"/>
              </w:rPr>
              <w:t>) is provided as the candidate for TX leakage, and gNB ACS (i.e.,</w:t>
            </w: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ACS</m:t>
                  </m:r>
                </m:e>
                <m:sub>
                  <m:r>
                    <m:rPr>
                      <m:sty m:val="p"/>
                    </m:rPr>
                    <w:rPr>
                      <w:rFonts w:ascii="Cambria Math" w:hAnsi="Cambria Math" w:eastAsia="Times New Roman" w:cs="Calibri"/>
                      <w:lang w:val="en-US"/>
                    </w:rPr>
                    <m:t>BS</m:t>
                  </m:r>
                </m:sub>
                <m:sup/>
              </m:sSubSup>
            </m:oMath>
            <w:r w:rsidRPr="00470DE0">
              <w:rPr>
                <w:rFonts w:ascii="Calibri" w:hAnsi="Calibri" w:eastAsia="Times New Roman" w:cs="Calibri"/>
                <w:lang w:val="en-US"/>
              </w:rPr>
              <w:t xml:space="preserve">) is provided as the candidate for Receiver impairment. </w:t>
            </w:r>
          </w:p>
          <w:p w:rsidRPr="00470DE0" w:rsidR="00663C83" w:rsidP="00663C83" w:rsidRDefault="00663C83" w14:paraId="75935714" w14:textId="77777777">
            <w:pPr>
              <w:numPr>
                <w:ilvl w:val="1"/>
                <w:numId w:val="29"/>
              </w:numPr>
              <w:overflowPunct/>
              <w:autoSpaceDE/>
              <w:autoSpaceDN/>
              <w:adjustRightInd/>
              <w:spacing w:after="160"/>
              <w:textAlignment w:val="center"/>
              <w:rPr>
                <w:rFonts w:ascii="Calibri" w:hAnsi="Calibri" w:eastAsia="Times New Roman" w:cs="Calibri"/>
                <w:lang w:val="en-US"/>
              </w:rPr>
            </w:pPr>
            <w:r w:rsidRPr="00470DE0">
              <w:rPr>
                <w:rFonts w:ascii="Calibri" w:hAnsi="Calibri" w:eastAsia="Times New Roman" w:cs="Calibri"/>
                <w:lang w:val="en-US"/>
              </w:rPr>
              <w:t xml:space="preserve">Companies shall report the value of </w:t>
            </w:r>
            <m:oMath>
              <m:sSubSup>
                <m:sSubSupPr>
                  <m:ctrlPr>
                    <w:rPr>
                      <w:rFonts w:ascii="Cambria Math" w:hAnsi="Cambria Math" w:eastAsia="Times New Roman" w:cs="Calibri"/>
                      <w:lang w:val="en-US"/>
                    </w:rPr>
                  </m:ctrlPr>
                </m:sSubSupPr>
                <m:e>
                  <m:r>
                    <m:rPr>
                      <m:sty m:val="p"/>
                    </m:rPr>
                    <w:rPr>
                      <w:rFonts w:ascii="Cambria Math" w:hAnsi="Cambria Math" w:eastAsia="Times New Roman" w:cs="Calibri"/>
                      <w:lang w:val="en-US"/>
                    </w:rPr>
                    <m:t>α</m:t>
                  </m:r>
                </m:e>
                <m:sub>
                  <m:r>
                    <m:rPr>
                      <m:sty m:val="p"/>
                    </m:rPr>
                    <w:rPr>
                      <w:rFonts w:ascii="Cambria Math" w:hAnsi="Cambria Math" w:eastAsia="Times New Roman" w:cs="Calibri"/>
                      <w:lang w:val="en-US"/>
                    </w:rPr>
                    <m:t>co-site</m:t>
                  </m:r>
                </m:sub>
                <m:sup/>
              </m:sSubSup>
            </m:oMath>
            <w:r w:rsidRPr="00470DE0">
              <w:rPr>
                <w:rFonts w:ascii="Calibri" w:hAnsi="Calibri" w:eastAsia="Times New Roman" w:cs="Calibri"/>
                <w:lang w:val="en-US"/>
              </w:rPr>
              <w:t xml:space="preserve"> assumed in the simulations with feasibility of how these values were derived. </w:t>
            </w:r>
          </w:p>
          <w:p w:rsidRPr="00470DE0" w:rsidR="00663C83" w:rsidP="00663C83" w:rsidRDefault="00663C83" w14:paraId="308092E7" w14:textId="77777777">
            <w:pPr>
              <w:numPr>
                <w:ilvl w:val="1"/>
                <w:numId w:val="29"/>
              </w:numPr>
              <w:overflowPunct/>
              <w:autoSpaceDE/>
              <w:autoSpaceDN/>
              <w:adjustRightInd/>
              <w:spacing w:after="160"/>
              <w:textAlignment w:val="center"/>
              <w:rPr>
                <w:rFonts w:ascii="Calibri" w:hAnsi="Calibri" w:eastAsia="Times New Roman" w:cs="Calibri"/>
                <w:lang w:val="en-US"/>
              </w:rPr>
            </w:pPr>
            <w:r w:rsidRPr="00470DE0">
              <w:rPr>
                <w:rFonts w:ascii="Calibri" w:hAnsi="Calibri" w:eastAsia="Times New Roman" w:cs="Calibri"/>
                <w:color w:val="FF0000"/>
              </w:rPr>
              <w:t xml:space="preserve">Send LS to RAN4 confirming the model and asking the value ranges for spatial isolation, and values of  </w:t>
            </w:r>
            <m:oMath>
              <m:r>
                <m:rPr>
                  <m:sty m:val="p"/>
                </m:rPr>
                <w:rPr>
                  <w:rFonts w:ascii="Cambria Math" w:hAnsi="Cambria Math" w:eastAsia="Times New Roman" w:cs="Calibri"/>
                  <w:lang w:val="en-US"/>
                </w:rPr>
                <m:t>10*</m:t>
              </m:r>
              <m:sSub>
                <m:sSubPr>
                  <m:ctrlPr>
                    <w:rPr>
                      <w:rFonts w:ascii="Cambria Math" w:hAnsi="Cambria Math" w:eastAsia="Times New Roman" w:cs="Calibri"/>
                      <w:lang w:val="en-US"/>
                    </w:rPr>
                  </m:ctrlPr>
                </m:sSubPr>
                <m:e>
                  <m:r>
                    <m:rPr>
                      <m:sty m:val="p"/>
                    </m:rPr>
                    <w:rPr>
                      <w:rFonts w:ascii="Cambria Math" w:hAnsi="Cambria Math" w:eastAsia="Times New Roman" w:cs="Calibri"/>
                      <w:lang w:val="en-US"/>
                    </w:rPr>
                    <m:t>log</m:t>
                  </m:r>
                </m:e>
                <m:sub>
                  <m:r>
                    <m:rPr>
                      <m:sty m:val="p"/>
                    </m:rPr>
                    <w:rPr>
                      <w:rFonts w:ascii="Cambria Math" w:hAnsi="Cambria Math" w:eastAsia="Times New Roman" w:cs="Calibri"/>
                      <w:lang w:val="en-US"/>
                    </w:rPr>
                    <m:t>10</m:t>
                  </m:r>
                </m:sub>
              </m:sSub>
              <m:d>
                <m:dPr>
                  <m:ctrlPr>
                    <w:rPr>
                      <w:rFonts w:ascii="Cambria Math" w:hAnsi="Cambria Math" w:eastAsia="Times New Roman" w:cs="Calibri"/>
                      <w:lang w:val="en-US"/>
                    </w:rPr>
                  </m:ctrlPr>
                </m:dPr>
                <m:e>
                  <m:sSub>
                    <m:sSubPr>
                      <m:ctrlPr>
                        <w:rPr>
                          <w:rFonts w:ascii="Cambria Math" w:hAnsi="Cambria Math" w:eastAsia="Times New Roman" w:cs="Calibri"/>
                          <w:lang w:val="en-US"/>
                        </w:rPr>
                      </m:ctrlPr>
                    </m:sSubPr>
                    <m:e>
                      <m:r>
                        <m:rPr>
                          <m:sty m:val="p"/>
                        </m:rPr>
                        <w:rPr>
                          <w:rFonts w:ascii="Cambria Math" w:hAnsi="Cambria Math" w:eastAsia="Times New Roman" w:cs="Calibri"/>
                          <w:lang w:val="en-US"/>
                        </w:rPr>
                        <m:t>ACLR</m:t>
                      </m:r>
                    </m:e>
                    <m:sub>
                      <m:r>
                        <m:rPr>
                          <m:sty m:val="p"/>
                        </m:rPr>
                        <w:rPr>
                          <w:rFonts w:ascii="Cambria Math" w:hAnsi="Cambria Math" w:eastAsia="Times New Roman" w:cs="Calibri"/>
                          <w:lang w:val="en-US"/>
                        </w:rPr>
                        <m:t>BS</m:t>
                      </m:r>
                    </m:sub>
                  </m:sSub>
                </m:e>
              </m:d>
            </m:oMath>
            <w:r w:rsidRPr="00470DE0">
              <w:rPr>
                <w:rFonts w:ascii="Calibri" w:hAnsi="Calibri" w:eastAsia="Times New Roman" w:cs="Calibri"/>
                <w:color w:val="FF0000"/>
              </w:rPr>
              <w:t xml:space="preserve"> and  </w:t>
            </w:r>
            <m:oMath>
              <m:r>
                <m:rPr>
                  <m:sty m:val="p"/>
                </m:rPr>
                <w:rPr>
                  <w:rFonts w:ascii="Cambria Math" w:hAnsi="Cambria Math" w:eastAsia="Times New Roman" w:cs="Calibri"/>
                  <w:lang w:val="en-US"/>
                </w:rPr>
                <m:t>10*</m:t>
              </m:r>
              <m:sSub>
                <m:sSubPr>
                  <m:ctrlPr>
                    <w:rPr>
                      <w:rFonts w:ascii="Cambria Math" w:hAnsi="Cambria Math" w:eastAsia="Times New Roman" w:cs="Calibri"/>
                      <w:lang w:val="en-US"/>
                    </w:rPr>
                  </m:ctrlPr>
                </m:sSubPr>
                <m:e>
                  <m:r>
                    <m:rPr>
                      <m:sty m:val="p"/>
                    </m:rPr>
                    <w:rPr>
                      <w:rFonts w:ascii="Cambria Math" w:hAnsi="Cambria Math" w:eastAsia="Times New Roman" w:cs="Calibri"/>
                      <w:lang w:val="en-US"/>
                    </w:rPr>
                    <m:t>log</m:t>
                  </m:r>
                </m:e>
                <m:sub>
                  <m:r>
                    <m:rPr>
                      <m:sty m:val="p"/>
                    </m:rPr>
                    <w:rPr>
                      <w:rFonts w:ascii="Cambria Math" w:hAnsi="Cambria Math" w:eastAsia="Times New Roman" w:cs="Calibri"/>
                      <w:lang w:val="en-US"/>
                    </w:rPr>
                    <m:t>10</m:t>
                  </m:r>
                </m:sub>
              </m:sSub>
              <m:d>
                <m:dPr>
                  <m:ctrlPr>
                    <w:rPr>
                      <w:rFonts w:ascii="Cambria Math" w:hAnsi="Cambria Math" w:eastAsia="Times New Roman" w:cs="Calibri"/>
                      <w:lang w:val="en-US"/>
                    </w:rPr>
                  </m:ctrlPr>
                </m:dPr>
                <m:e>
                  <m:sSub>
                    <m:sSubPr>
                      <m:ctrlPr>
                        <w:rPr>
                          <w:rFonts w:ascii="Cambria Math" w:hAnsi="Cambria Math" w:eastAsia="Times New Roman" w:cs="Calibri"/>
                          <w:lang w:val="en-US"/>
                        </w:rPr>
                      </m:ctrlPr>
                    </m:sSubPr>
                    <m:e>
                      <m:r>
                        <m:rPr>
                          <m:sty m:val="p"/>
                        </m:rPr>
                        <w:rPr>
                          <w:rFonts w:ascii="Cambria Math" w:hAnsi="Cambria Math" w:eastAsia="Times New Roman" w:cs="Calibri"/>
                          <w:lang w:val="en-US"/>
                        </w:rPr>
                        <m:t>ACS</m:t>
                      </m:r>
                    </m:e>
                    <m:sub>
                      <m:r>
                        <m:rPr>
                          <m:sty m:val="p"/>
                        </m:rPr>
                        <w:rPr>
                          <w:rFonts w:ascii="Cambria Math" w:hAnsi="Cambria Math" w:eastAsia="Times New Roman" w:cs="Calibri"/>
                          <w:lang w:val="en-US"/>
                        </w:rPr>
                        <m:t>BS</m:t>
                      </m:r>
                    </m:sub>
                  </m:sSub>
                </m:e>
              </m:d>
            </m:oMath>
            <w:r w:rsidRPr="00470DE0">
              <w:rPr>
                <w:rFonts w:ascii="Calibri" w:hAnsi="Calibri" w:eastAsia="Times New Roman" w:cs="Calibri"/>
                <w:color w:val="FF0000"/>
                <w:lang w:val="en-US"/>
              </w:rPr>
              <w:t>.</w:t>
            </w:r>
          </w:p>
          <w:p w:rsidR="00BF7FC7" w:rsidP="00663C83" w:rsidRDefault="00BF7FC7" w14:paraId="6A0B989C" w14:textId="550961AE">
            <w:pPr>
              <w:overflowPunct/>
              <w:autoSpaceDE/>
              <w:autoSpaceDN/>
              <w:adjustRightInd/>
              <w:spacing w:after="160"/>
              <w:ind w:left="540"/>
              <w:textAlignment w:val="auto"/>
            </w:pPr>
          </w:p>
        </w:tc>
      </w:tr>
    </w:tbl>
    <w:p w:rsidRPr="00BF7FC7" w:rsidR="00FD41D7" w:rsidP="00BF7FC7" w:rsidRDefault="00FD41D7" w14:paraId="14DAF472" w14:textId="77777777"/>
    <w:p w:rsidR="000635F8" w:rsidP="0076129B" w:rsidRDefault="001C12CA" w14:paraId="0DFEA2DD" w14:textId="4F404B07">
      <w:pPr>
        <w:jc w:val="both"/>
        <w:rPr>
          <w:rFonts w:ascii="Times New Roman" w:hAnsi="Times New Roman" w:cs="Times New Roman"/>
        </w:rPr>
      </w:pPr>
      <w:r>
        <w:rPr>
          <w:rFonts w:ascii="Times New Roman" w:hAnsi="Times New Roman" w:cs="Times New Roman"/>
        </w:rPr>
        <w:t>First of all, i</w:t>
      </w:r>
      <w:r w:rsidR="000635F8">
        <w:rPr>
          <w:rFonts w:ascii="Times New Roman" w:hAnsi="Times New Roman" w:cs="Times New Roman"/>
        </w:rPr>
        <w:t>n the RAN1</w:t>
      </w:r>
      <w:r>
        <w:rPr>
          <w:rFonts w:ascii="Times New Roman" w:hAnsi="Times New Roman" w:cs="Times New Roman"/>
        </w:rPr>
        <w:t xml:space="preserve"> agreement, </w:t>
      </w:r>
      <w:r w:rsidR="007E0E4F">
        <w:rPr>
          <w:rFonts w:ascii="Times New Roman" w:hAnsi="Times New Roman" w:cs="Times New Roman"/>
        </w:rPr>
        <w:t xml:space="preserve">the link direction (UL or DL) is not explicitly stated in some of the variables in the equations, although </w:t>
      </w:r>
      <w:r w:rsidR="00C72BB0">
        <w:rPr>
          <w:rFonts w:ascii="Times New Roman" w:hAnsi="Times New Roman" w:cs="Times New Roman"/>
        </w:rPr>
        <w:t>we understand that</w:t>
      </w:r>
      <w:r w:rsidR="00FF6866">
        <w:rPr>
          <w:rFonts w:ascii="Times New Roman" w:hAnsi="Times New Roman" w:cs="Times New Roman"/>
        </w:rPr>
        <w:t xml:space="preserve"> the </w:t>
      </w:r>
      <w:r w:rsidR="00227650">
        <w:rPr>
          <w:rFonts w:ascii="Times New Roman" w:hAnsi="Times New Roman" w:cs="Times New Roman"/>
        </w:rPr>
        <w:t>variables</w:t>
      </w:r>
      <w:r w:rsidR="00C72BB0">
        <w:rPr>
          <w:rFonts w:ascii="Times New Roman" w:hAnsi="Times New Roman" w:cs="Times New Roman"/>
        </w:rPr>
        <w:t xml:space="preserve"> </w:t>
      </w:r>
      <m:oMath>
        <m:sSubSup>
          <m:sSubSupPr>
            <m:ctrlPr>
              <w:rPr>
                <w:rFonts w:ascii="Cambria Math" w:hAnsi="Cambria Math" w:eastAsia="Times New Roman" w:cs="Calibri"/>
                <w:lang w:val=""/>
              </w:rPr>
            </m:ctrlPr>
          </m:sSubSupPr>
          <m:e>
            <m:r>
              <m:rPr>
                <m:sty m:val="p"/>
              </m:rPr>
              <w:rPr>
                <w:rFonts w:ascii="Cambria Math" w:hAnsi="Cambria Math" w:eastAsia="Times New Roman" w:cs="Calibri"/>
                <w:lang w:val=""/>
              </w:rPr>
              <m:t>I</m:t>
            </m:r>
          </m:e>
          <m:sub>
            <m:r>
              <m:rPr>
                <m:sty m:val="p"/>
              </m:rPr>
              <w:rPr>
                <w:rFonts w:ascii="Cambria Math" w:hAnsi="Cambria Math" w:eastAsia="Times New Roman" w:cs="Calibri"/>
                <w:lang w:val=""/>
              </w:rPr>
              <m:t>co-site</m:t>
            </m:r>
          </m:sub>
          <m:sup>
            <m:r>
              <m:rPr>
                <m:sty m:val="p"/>
              </m:rPr>
              <w:rPr>
                <w:rFonts w:ascii="Cambria Math" w:hAnsi="Cambria Math" w:eastAsia="Times New Roman" w:cs="Calibri"/>
                <w:lang w:val=""/>
              </w:rPr>
              <m:t>per-RB</m:t>
            </m:r>
          </m:sup>
        </m:sSubSup>
      </m:oMath>
      <w:r w:rsidR="00C72BB0">
        <w:rPr>
          <w:rFonts w:ascii="Times New Roman" w:hAnsi="Times New Roman" w:cs="Times New Roman"/>
          <w:lang w:val=""/>
        </w:rPr>
        <w:t xml:space="preserve"> and </w:t>
      </w:r>
      <m:oMath>
        <m:sSubSup>
          <m:sSubSupPr>
            <m:ctrlPr>
              <w:rPr>
                <w:rFonts w:ascii="Cambria Math" w:hAnsi="Cambria Math" w:eastAsia="Times New Roman" w:cs="Calibri"/>
                <w:lang w:val=""/>
              </w:rPr>
            </m:ctrlPr>
          </m:sSubSupPr>
          <m:e>
            <m:r>
              <m:rPr>
                <m:sty m:val="p"/>
              </m:rPr>
              <w:rPr>
                <w:rFonts w:ascii="Cambria Math" w:hAnsi="Cambria Math" w:eastAsia="Times New Roman" w:cs="Calibri"/>
                <w:lang w:val=""/>
              </w:rPr>
              <m:t>I</m:t>
            </m:r>
          </m:e>
          <m:sub>
            <m:r>
              <m:rPr>
                <m:sty m:val="p"/>
              </m:rPr>
              <w:rPr>
                <w:rFonts w:ascii="Cambria Math" w:hAnsi="Cambria Math" w:eastAsia="Times New Roman" w:cs="Calibri"/>
                <w:lang w:val=""/>
              </w:rPr>
              <m:t>co-site-sector-</m:t>
            </m:r>
            <m:r>
              <w:rPr>
                <w:rFonts w:ascii="Cambria Math" w:hAnsi="Cambria Math" w:eastAsia="Times New Roman" w:cs="Calibri"/>
                <w:lang w:val=""/>
              </w:rPr>
              <m:t>x</m:t>
            </m:r>
          </m:sub>
          <m:sup>
            <m:r>
              <m:rPr>
                <m:sty m:val="p"/>
              </m:rPr>
              <w:rPr>
                <w:rFonts w:ascii="Cambria Math" w:hAnsi="Cambria Math" w:eastAsia="Times New Roman" w:cs="Calibri"/>
                <w:lang w:val=""/>
              </w:rPr>
              <m:t>per-RB</m:t>
            </m:r>
          </m:sup>
        </m:sSubSup>
      </m:oMath>
      <w:r w:rsidR="00C72BB0">
        <w:rPr>
          <w:rFonts w:ascii="Times New Roman" w:hAnsi="Times New Roman" w:cs="Times New Roman"/>
          <w:lang w:val=""/>
        </w:rPr>
        <w:t xml:space="preserve"> refer to the interference on a </w:t>
      </w:r>
      <w:r w:rsidR="007E0E4F">
        <w:rPr>
          <w:rFonts w:ascii="Times New Roman" w:hAnsi="Times New Roman" w:cs="Times New Roman"/>
          <w:lang w:val=""/>
        </w:rPr>
        <w:t xml:space="preserve">single </w:t>
      </w:r>
      <w:r w:rsidRPr="00F84509" w:rsidR="007E0E4F">
        <w:rPr>
          <w:rFonts w:ascii="Times New Roman" w:hAnsi="Times New Roman" w:cs="Times New Roman"/>
          <w:u w:val="single"/>
          <w:lang w:val=""/>
        </w:rPr>
        <w:t>UL</w:t>
      </w:r>
      <w:r w:rsidR="007E0E4F">
        <w:rPr>
          <w:rFonts w:ascii="Times New Roman" w:hAnsi="Times New Roman" w:cs="Times New Roman"/>
          <w:lang w:val=""/>
        </w:rPr>
        <w:t xml:space="preserve"> RB</w:t>
      </w:r>
      <w:r w:rsidR="008005AC">
        <w:rPr>
          <w:rFonts w:ascii="Times New Roman" w:hAnsi="Times New Roman" w:cs="Times New Roman"/>
          <w:lang w:val=""/>
        </w:rPr>
        <w:t xml:space="preserve">, </w:t>
      </w:r>
      <w:r w:rsidR="003C6EB3">
        <w:rPr>
          <w:rFonts w:ascii="Times New Roman" w:hAnsi="Times New Roman" w:cs="Times New Roman"/>
          <w:lang w:val=""/>
        </w:rPr>
        <w:t xml:space="preserve">and not to the interference in </w:t>
      </w:r>
      <w:r w:rsidR="008005AC">
        <w:rPr>
          <w:rFonts w:ascii="Times New Roman" w:hAnsi="Times New Roman" w:cs="Times New Roman"/>
          <w:lang w:val=""/>
        </w:rPr>
        <w:t>DL RBs</w:t>
      </w:r>
      <w:r w:rsidR="006607A7">
        <w:rPr>
          <w:rFonts w:ascii="Times New Roman" w:hAnsi="Times New Roman" w:cs="Times New Roman"/>
          <w:lang w:val=""/>
        </w:rPr>
        <w:t xml:space="preserve"> (e.g. for measuring the receiver blockage as discussed in Section 2). </w:t>
      </w:r>
    </w:p>
    <w:p w:rsidR="00E1584D" w:rsidP="0076129B" w:rsidRDefault="006607A7" w14:paraId="3BC4CBC9" w14:textId="52153A73">
      <w:pPr>
        <w:jc w:val="both"/>
        <w:rPr>
          <w:lang w:eastAsia="ja-JP"/>
        </w:rPr>
      </w:pPr>
      <w:r>
        <w:rPr>
          <w:rFonts w:ascii="Times New Roman" w:hAnsi="Times New Roman" w:cs="Times New Roman"/>
        </w:rPr>
        <w:t>With this clarification in mind, s</w:t>
      </w:r>
      <w:r w:rsidR="00E1584D">
        <w:rPr>
          <w:rFonts w:ascii="Times New Roman" w:hAnsi="Times New Roman" w:cs="Times New Roman"/>
        </w:rPr>
        <w:t xml:space="preserve">tarting with the values for </w:t>
      </w:r>
      <w:r w:rsidRPr="00194784" w:rsidR="00194784">
        <w:rPr>
          <w:rFonts w:ascii="Times New Roman" w:hAnsi="Times New Roman" w:cs="Times New Roman"/>
        </w:rPr>
        <w:t>spatial isolation</w:t>
      </w:r>
      <w:r w:rsidR="00E1584D">
        <w:rPr>
          <w:rFonts w:ascii="Times New Roman" w:hAnsi="Times New Roman" w:cs="Times New Roman"/>
        </w:rPr>
        <w:t xml:space="preserve">, </w:t>
      </w:r>
      <w:r w:rsidR="00681F46">
        <w:rPr>
          <w:rFonts w:ascii="Times New Roman" w:hAnsi="Times New Roman" w:cs="Times New Roman"/>
        </w:rPr>
        <w:t xml:space="preserve">this has been </w:t>
      </w:r>
      <w:r w:rsidR="00056A85">
        <w:rPr>
          <w:rFonts w:ascii="Times New Roman" w:hAnsi="Times New Roman" w:cs="Times New Roman"/>
        </w:rPr>
        <w:t xml:space="preserve">discussed </w:t>
      </w:r>
      <w:r w:rsidR="00E82FC1">
        <w:rPr>
          <w:rFonts w:ascii="Times New Roman" w:hAnsi="Times New Roman" w:cs="Times New Roman"/>
        </w:rPr>
        <w:t xml:space="preserve">to some </w:t>
      </w:r>
      <w:r w:rsidR="00056A85">
        <w:rPr>
          <w:rFonts w:ascii="Times New Roman" w:hAnsi="Times New Roman" w:cs="Times New Roman"/>
        </w:rPr>
        <w:t xml:space="preserve">extent </w:t>
      </w:r>
      <w:r w:rsidR="00681F46">
        <w:rPr>
          <w:rFonts w:ascii="Times New Roman" w:hAnsi="Times New Roman" w:cs="Times New Roman"/>
        </w:rPr>
        <w:t>in</w:t>
      </w:r>
      <w:r w:rsidR="00B30573">
        <w:rPr>
          <w:rFonts w:ascii="Times New Roman" w:hAnsi="Times New Roman" w:cs="Times New Roman"/>
        </w:rPr>
        <w:t xml:space="preserve"> previous</w:t>
      </w:r>
      <w:r w:rsidR="00681F46">
        <w:rPr>
          <w:rFonts w:ascii="Times New Roman" w:hAnsi="Times New Roman" w:cs="Times New Roman"/>
        </w:rPr>
        <w:t xml:space="preserve"> RAN4 </w:t>
      </w:r>
      <w:r w:rsidR="00B30573">
        <w:rPr>
          <w:rFonts w:ascii="Times New Roman" w:hAnsi="Times New Roman" w:cs="Times New Roman"/>
        </w:rPr>
        <w:t>meetings</w:t>
      </w:r>
      <w:r w:rsidR="00E40BF4">
        <w:rPr>
          <w:rFonts w:ascii="Times New Roman" w:hAnsi="Times New Roman" w:cs="Times New Roman"/>
        </w:rPr>
        <w:t xml:space="preserve"> but without any </w:t>
      </w:r>
      <w:r w:rsidR="008817D3">
        <w:rPr>
          <w:rFonts w:ascii="Times New Roman" w:hAnsi="Times New Roman" w:cs="Times New Roman"/>
        </w:rPr>
        <w:t>concrete</w:t>
      </w:r>
      <w:r w:rsidR="00E40BF4">
        <w:rPr>
          <w:rFonts w:ascii="Times New Roman" w:hAnsi="Times New Roman" w:cs="Times New Roman"/>
        </w:rPr>
        <w:t xml:space="preserve"> RAN4 agreement yet</w:t>
      </w:r>
      <w:r w:rsidR="00E82FC1">
        <w:rPr>
          <w:rFonts w:ascii="Times New Roman" w:hAnsi="Times New Roman" w:cs="Times New Roman"/>
        </w:rPr>
        <w:t xml:space="preserve">. </w:t>
      </w:r>
      <w:r w:rsidR="002B01E1">
        <w:rPr>
          <w:rFonts w:ascii="Times New Roman" w:hAnsi="Times New Roman" w:cs="Times New Roman"/>
        </w:rPr>
        <w:t xml:space="preserve">To avoid blocking RAN1 </w:t>
      </w:r>
      <w:r w:rsidR="00BC7B87">
        <w:rPr>
          <w:rFonts w:ascii="Times New Roman" w:hAnsi="Times New Roman" w:cs="Times New Roman"/>
        </w:rPr>
        <w:t>progress on SBFD performance evaluation</w:t>
      </w:r>
      <w:r w:rsidR="002B01E1">
        <w:rPr>
          <w:rFonts w:ascii="Times New Roman" w:hAnsi="Times New Roman" w:cs="Times New Roman"/>
        </w:rPr>
        <w:t xml:space="preserve">, </w:t>
      </w:r>
      <w:r w:rsidR="00BC7B87">
        <w:rPr>
          <w:rFonts w:ascii="Times New Roman" w:hAnsi="Times New Roman" w:cs="Times New Roman"/>
        </w:rPr>
        <w:t>t</w:t>
      </w:r>
      <w:r w:rsidR="00562C22">
        <w:rPr>
          <w:rFonts w:ascii="Times New Roman" w:hAnsi="Times New Roman" w:cs="Times New Roman"/>
        </w:rPr>
        <w:t xml:space="preserve">his </w:t>
      </w:r>
      <w:r w:rsidR="00BC7B87">
        <w:rPr>
          <w:rFonts w:ascii="Times New Roman" w:hAnsi="Times New Roman" w:cs="Times New Roman"/>
        </w:rPr>
        <w:t xml:space="preserve">should be regarded as an </w:t>
      </w:r>
      <w:r w:rsidR="00562C22">
        <w:rPr>
          <w:rFonts w:ascii="Times New Roman" w:hAnsi="Times New Roman" w:cs="Times New Roman"/>
        </w:rPr>
        <w:t>important point for discussion in this RAN4#106 meeting</w:t>
      </w:r>
      <w:r w:rsidR="00030F2A">
        <w:rPr>
          <w:rFonts w:ascii="Times New Roman" w:hAnsi="Times New Roman" w:cs="Times New Roman"/>
        </w:rPr>
        <w:t xml:space="preserve"> and, in this regard, we see</w:t>
      </w:r>
      <w:r w:rsidR="00B10801">
        <w:rPr>
          <w:rFonts w:ascii="Times New Roman" w:hAnsi="Times New Roman" w:cs="Times New Roman"/>
        </w:rPr>
        <w:t xml:space="preserve"> the electromagnetic-simulation results </w:t>
      </w:r>
      <w:r w:rsidR="00E43AAF">
        <w:rPr>
          <w:rFonts w:ascii="Times New Roman" w:hAnsi="Times New Roman" w:cs="Times New Roman"/>
        </w:rPr>
        <w:t xml:space="preserve">presented </w:t>
      </w:r>
      <w:r w:rsidR="00B10801">
        <w:rPr>
          <w:rFonts w:ascii="Times New Roman" w:hAnsi="Times New Roman" w:cs="Times New Roman"/>
        </w:rPr>
        <w:t>in [</w:t>
      </w:r>
      <w:r w:rsidR="00C26B42">
        <w:rPr>
          <w:rFonts w:ascii="Times New Roman" w:hAnsi="Times New Roman" w:cs="Times New Roman"/>
        </w:rPr>
        <w:t>4</w:t>
      </w:r>
      <w:r w:rsidR="00B10801">
        <w:rPr>
          <w:rFonts w:ascii="Times New Roman" w:hAnsi="Times New Roman" w:cs="Times New Roman"/>
        </w:rPr>
        <w:t>]</w:t>
      </w:r>
      <w:r w:rsidR="001311F6">
        <w:rPr>
          <w:rFonts w:ascii="Times New Roman" w:hAnsi="Times New Roman" w:cs="Times New Roman"/>
        </w:rPr>
        <w:t xml:space="preserve"> </w:t>
      </w:r>
      <w:r w:rsidR="007D526D">
        <w:rPr>
          <w:rFonts w:ascii="Times New Roman" w:hAnsi="Times New Roman" w:cs="Times New Roman"/>
        </w:rPr>
        <w:t xml:space="preserve">as the most </w:t>
      </w:r>
      <w:r w:rsidR="00A2184D">
        <w:rPr>
          <w:rFonts w:ascii="Times New Roman" w:hAnsi="Times New Roman" w:cs="Times New Roman"/>
        </w:rPr>
        <w:t>detailed</w:t>
      </w:r>
      <w:r w:rsidR="007D526D">
        <w:rPr>
          <w:rFonts w:ascii="Times New Roman" w:hAnsi="Times New Roman" w:cs="Times New Roman"/>
        </w:rPr>
        <w:t xml:space="preserve"> </w:t>
      </w:r>
      <w:r w:rsidR="00030F2A">
        <w:rPr>
          <w:rFonts w:ascii="Times New Roman" w:hAnsi="Times New Roman" w:cs="Times New Roman"/>
        </w:rPr>
        <w:t xml:space="preserve">set of </w:t>
      </w:r>
      <w:r w:rsidR="007D526D">
        <w:rPr>
          <w:rFonts w:ascii="Times New Roman" w:hAnsi="Times New Roman" w:cs="Times New Roman"/>
        </w:rPr>
        <w:t>result</w:t>
      </w:r>
      <w:r w:rsidR="003F2ED4">
        <w:rPr>
          <w:rFonts w:ascii="Times New Roman" w:hAnsi="Times New Roman" w:cs="Times New Roman"/>
        </w:rPr>
        <w:t>s</w:t>
      </w:r>
      <w:r w:rsidR="00030F2A">
        <w:rPr>
          <w:rFonts w:ascii="Times New Roman" w:hAnsi="Times New Roman" w:cs="Times New Roman"/>
        </w:rPr>
        <w:t xml:space="preserve"> so far</w:t>
      </w:r>
      <w:r w:rsidR="00EC232B">
        <w:rPr>
          <w:rFonts w:ascii="Times New Roman" w:hAnsi="Times New Roman" w:cs="Times New Roman"/>
        </w:rPr>
        <w:t xml:space="preserve">, showing that </w:t>
      </w:r>
      <w:r w:rsidR="00EC232B">
        <w:rPr>
          <w:lang w:eastAsia="ja-JP"/>
        </w:rPr>
        <w:t>the isolation between two sectors in the same site could vary between 55 dB and 70 dB depending on the beam steering.</w:t>
      </w:r>
    </w:p>
    <w:p w:rsidR="0042346A" w:rsidP="00032813" w:rsidRDefault="0042346A" w14:paraId="60FC3323" w14:textId="708B199E">
      <w:pPr>
        <w:jc w:val="both"/>
        <w:rPr>
          <w:rFonts w:ascii="Times New Roman" w:hAnsi="Times New Roman" w:cs="Times New Roman"/>
        </w:rPr>
      </w:pPr>
      <w:r w:rsidRPr="0042346A">
        <w:rPr>
          <w:rFonts w:ascii="Times New Roman" w:hAnsi="Times New Roman" w:cs="Times New Roman"/>
        </w:rPr>
        <w:t>On the values</w:t>
      </w:r>
      <w:r>
        <w:rPr>
          <w:rFonts w:ascii="Times New Roman" w:hAnsi="Times New Roman" w:cs="Times New Roman"/>
        </w:rPr>
        <w:t xml:space="preserve"> for ACLR and ACS, we think </w:t>
      </w:r>
      <w:r w:rsidR="00D64E28">
        <w:rPr>
          <w:rFonts w:ascii="Times New Roman" w:hAnsi="Times New Roman" w:cs="Times New Roman"/>
        </w:rPr>
        <w:t xml:space="preserve">that the </w:t>
      </w:r>
      <w:r w:rsidR="00ED46A7">
        <w:rPr>
          <w:rFonts w:ascii="Times New Roman" w:hAnsi="Times New Roman" w:cs="Times New Roman"/>
        </w:rPr>
        <w:t xml:space="preserve">ACLR </w:t>
      </w:r>
      <w:r w:rsidR="00D64E28">
        <w:rPr>
          <w:rFonts w:ascii="Times New Roman" w:hAnsi="Times New Roman" w:cs="Times New Roman"/>
        </w:rPr>
        <w:t xml:space="preserve">and ACS </w:t>
      </w:r>
      <w:r w:rsidR="00ED46A7">
        <w:rPr>
          <w:rFonts w:ascii="Times New Roman" w:hAnsi="Times New Roman" w:cs="Times New Roman"/>
        </w:rPr>
        <w:t xml:space="preserve">requirements defined </w:t>
      </w:r>
      <w:r w:rsidR="00AD7744">
        <w:rPr>
          <w:rFonts w:ascii="Times New Roman" w:hAnsi="Times New Roman" w:cs="Times New Roman"/>
        </w:rPr>
        <w:t xml:space="preserve">by RAN4 </w:t>
      </w:r>
      <w:r w:rsidR="00ED46A7">
        <w:rPr>
          <w:rFonts w:ascii="Times New Roman" w:hAnsi="Times New Roman" w:cs="Times New Roman"/>
        </w:rPr>
        <w:t xml:space="preserve">can be used as a starting point. </w:t>
      </w:r>
      <w:r w:rsidR="00687412">
        <w:rPr>
          <w:rFonts w:ascii="Times New Roman" w:hAnsi="Times New Roman" w:cs="Times New Roman"/>
        </w:rPr>
        <w:t xml:space="preserve">Nevertheless, </w:t>
      </w:r>
      <w:r w:rsidR="0019743D">
        <w:rPr>
          <w:rFonts w:ascii="Times New Roman" w:hAnsi="Times New Roman" w:cs="Times New Roman"/>
        </w:rPr>
        <w:t xml:space="preserve">as discussed in more details in Section 2, </w:t>
      </w:r>
      <w:r w:rsidR="00687412">
        <w:rPr>
          <w:rFonts w:ascii="Times New Roman" w:hAnsi="Times New Roman" w:cs="Times New Roman"/>
        </w:rPr>
        <w:t xml:space="preserve">the definition of </w:t>
      </w:r>
      <m:oMath>
        <m:sSubSup>
          <m:sSubSupPr>
            <m:ctrlPr>
              <w:rPr>
                <w:rFonts w:ascii="Cambria Math" w:hAnsi="Cambria Math" w:eastAsia="Times New Roman" w:cs="Calibri"/>
                <w:lang w:val=""/>
              </w:rPr>
            </m:ctrlPr>
          </m:sSubSupPr>
          <m:e>
            <m:r>
              <m:rPr>
                <m:sty m:val="p"/>
              </m:rPr>
              <w:rPr>
                <w:rFonts w:ascii="Cambria Math" w:hAnsi="Cambria Math" w:eastAsia="Times New Roman" w:cs="Calibri"/>
                <w:lang w:val=""/>
              </w:rPr>
              <m:t>α</m:t>
            </m:r>
          </m:e>
          <m:sub>
            <m:r>
              <m:rPr>
                <m:sty m:val="p"/>
              </m:rPr>
              <w:rPr>
                <w:rFonts w:ascii="Cambria Math" w:hAnsi="Cambria Math" w:eastAsia="Times New Roman" w:cs="Calibri"/>
                <w:lang w:val=""/>
              </w:rPr>
              <m:t>co-site</m:t>
            </m:r>
          </m:sub>
          <m:sup/>
        </m:sSubSup>
      </m:oMath>
      <w:r w:rsidR="00687412">
        <w:rPr>
          <w:rFonts w:ascii="Times New Roman" w:hAnsi="Times New Roman" w:cs="Times New Roman"/>
          <w:lang w:val=""/>
        </w:rPr>
        <w:t xml:space="preserve"> do not seem to account for the </w:t>
      </w:r>
      <w:r w:rsidR="00C10A25">
        <w:rPr>
          <w:rFonts w:ascii="Times New Roman" w:hAnsi="Times New Roman" w:cs="Times New Roman"/>
          <w:lang w:val=""/>
        </w:rPr>
        <w:t>potential different bandwidths</w:t>
      </w:r>
      <w:r w:rsidR="00D4780F">
        <w:rPr>
          <w:rFonts w:ascii="Times New Roman" w:hAnsi="Times New Roman" w:cs="Times New Roman"/>
          <w:lang w:val=""/>
        </w:rPr>
        <w:t xml:space="preserve"> and the position of the </w:t>
      </w:r>
      <w:r w:rsidR="00C10A25">
        <w:rPr>
          <w:rFonts w:ascii="Times New Roman" w:hAnsi="Times New Roman" w:cs="Times New Roman"/>
          <w:lang w:val=""/>
        </w:rPr>
        <w:t xml:space="preserve">UL and DL subband which would have an impact especially for the selectivity (ACS) impairment aspect. </w:t>
      </w:r>
    </w:p>
    <w:p w:rsidRPr="006647C9" w:rsidR="00554352" w:rsidP="006607A7" w:rsidRDefault="006607A7" w14:paraId="14F3FD6D" w14:textId="77777777">
      <w:pPr>
        <w:jc w:val="both"/>
        <w:rPr>
          <w:rFonts w:ascii="Times New Roman" w:hAnsi="Times New Roman" w:cs="Times New Roman"/>
          <w:b/>
          <w:bCs/>
        </w:rPr>
      </w:pPr>
      <w:r w:rsidRPr="00940346">
        <w:rPr>
          <w:rFonts w:ascii="Times New Roman" w:hAnsi="Times New Roman" w:cs="Times New Roman"/>
          <w:b/>
          <w:bCs/>
        </w:rPr>
        <w:t>Proposal</w:t>
      </w:r>
      <w:r>
        <w:rPr>
          <w:rFonts w:ascii="Times New Roman" w:hAnsi="Times New Roman" w:cs="Times New Roman"/>
          <w:b/>
          <w:bCs/>
        </w:rPr>
        <w:t xml:space="preserve"> 2</w:t>
      </w:r>
      <w:r w:rsidRPr="00940346">
        <w:rPr>
          <w:rFonts w:ascii="Times New Roman" w:hAnsi="Times New Roman" w:cs="Times New Roman"/>
          <w:b/>
          <w:bCs/>
        </w:rPr>
        <w:t xml:space="preserve">: </w:t>
      </w:r>
      <w:r w:rsidRPr="00032813" w:rsidR="00554352">
        <w:rPr>
          <w:rFonts w:ascii="Times New Roman" w:hAnsi="Times New Roman" w:cs="Times New Roman"/>
          <w:b/>
          <w:bCs/>
        </w:rPr>
        <w:t>W</w:t>
      </w:r>
      <w:r w:rsidRPr="003B12A0" w:rsidR="00554352">
        <w:rPr>
          <w:rFonts w:ascii="Times New Roman" w:hAnsi="Times New Roman" w:cs="Times New Roman"/>
          <w:b/>
          <w:bCs/>
        </w:rPr>
        <w:t>i</w:t>
      </w:r>
      <w:r w:rsidRPr="006647C9" w:rsidR="00554352">
        <w:rPr>
          <w:rFonts w:ascii="Times New Roman" w:hAnsi="Times New Roman" w:cs="Times New Roman"/>
          <w:b/>
          <w:bCs/>
        </w:rPr>
        <w:t>th regards to the RAN1 question on inter-sector co-site isolation:</w:t>
      </w:r>
    </w:p>
    <w:p w:rsidRPr="00032813" w:rsidR="006607A7" w:rsidP="00554352" w:rsidRDefault="006607A7" w14:paraId="42600390" w14:textId="025F16A2">
      <w:pPr>
        <w:pStyle w:val="ListParagraph"/>
        <w:numPr>
          <w:ilvl w:val="0"/>
          <w:numId w:val="37"/>
        </w:numPr>
        <w:jc w:val="both"/>
        <w:rPr>
          <w:rFonts w:ascii="Times New Roman" w:hAnsi="Times New Roman" w:cs="Times New Roman"/>
          <w:b/>
          <w:bCs/>
        </w:rPr>
      </w:pPr>
      <w:r w:rsidRPr="00F84509">
        <w:rPr>
          <w:rFonts w:ascii="Times New Roman" w:hAnsi="Times New Roman" w:cs="Times New Roman"/>
          <w:b/>
          <w:bCs/>
        </w:rPr>
        <w:lastRenderedPageBreak/>
        <w:t>RAN4 to discuss possible values for co-site inter-sector isolation</w:t>
      </w:r>
      <w:r w:rsidRPr="00F84509" w:rsidR="00554352">
        <w:rPr>
          <w:rFonts w:ascii="Times New Roman" w:hAnsi="Times New Roman" w:cs="Times New Roman"/>
          <w:b/>
          <w:bCs/>
        </w:rPr>
        <w:t xml:space="preserve">. For FR1 sectorized deployments, a range between 55-70 dB can be assumed as the </w:t>
      </w:r>
      <w:proofErr w:type="spellStart"/>
      <w:r w:rsidRPr="00F84509" w:rsidR="00554352">
        <w:rPr>
          <w:rFonts w:ascii="Times New Roman" w:hAnsi="Times New Roman" w:cs="Times New Roman"/>
          <w:b/>
          <w:bCs/>
        </w:rPr>
        <w:t>staring</w:t>
      </w:r>
      <w:proofErr w:type="spellEnd"/>
      <w:r w:rsidRPr="00F84509" w:rsidR="00554352">
        <w:rPr>
          <w:rFonts w:ascii="Times New Roman" w:hAnsi="Times New Roman" w:cs="Times New Roman"/>
          <w:b/>
          <w:bCs/>
        </w:rPr>
        <w:t xml:space="preserve"> point.</w:t>
      </w:r>
    </w:p>
    <w:p w:rsidRPr="00F84509" w:rsidR="006647C9" w:rsidP="00554352" w:rsidRDefault="006647C9" w14:paraId="7EFDB69F" w14:textId="0903608D">
      <w:pPr>
        <w:pStyle w:val="ListParagraph"/>
        <w:numPr>
          <w:ilvl w:val="0"/>
          <w:numId w:val="37"/>
        </w:numPr>
        <w:jc w:val="both"/>
        <w:rPr>
          <w:rFonts w:ascii="Times New Roman" w:hAnsi="Times New Roman" w:cs="Times New Roman"/>
          <w:b/>
          <w:bCs/>
        </w:rPr>
      </w:pPr>
      <w:r>
        <w:rPr>
          <w:rFonts w:ascii="Times New Roman" w:hAnsi="Times New Roman" w:cs="Times New Roman"/>
          <w:b/>
          <w:bCs/>
          <w:lang w:val="en-US"/>
        </w:rPr>
        <w:t xml:space="preserve">For </w:t>
      </w:r>
      <m:oMath>
        <m:sSubSup>
          <m:sSubSupPr>
            <m:ctrlPr>
              <w:rPr>
                <w:rFonts w:ascii="Cambria Math" w:hAnsi="Cambria Math" w:eastAsia="Times New Roman" w:cs="Times New Roman"/>
                <w:b/>
                <w:bCs/>
                <w:lang w:val="en-US"/>
              </w:rPr>
            </m:ctrlPr>
          </m:sSubSupPr>
          <m:e>
            <m:r>
              <m:rPr>
                <m:sty m:val="b"/>
              </m:rPr>
              <w:rPr>
                <w:rFonts w:ascii="Cambria Math" w:hAnsi="Cambria Math" w:eastAsia="Times New Roman" w:cs="Times New Roman"/>
                <w:lang w:val="en-US"/>
              </w:rPr>
              <m:t>ACLR</m:t>
            </m:r>
          </m:e>
          <m:sub>
            <m:r>
              <m:rPr>
                <m:sty m:val="b"/>
              </m:rPr>
              <w:rPr>
                <w:rFonts w:ascii="Cambria Math" w:hAnsi="Cambria Math" w:eastAsia="Times New Roman" w:cs="Times New Roman"/>
                <w:lang w:val="en-US"/>
              </w:rPr>
              <m:t>BS</m:t>
            </m:r>
          </m:sub>
          <m:sup/>
        </m:sSubSup>
      </m:oMath>
      <w:r w:rsidRPr="00F84509">
        <w:rPr>
          <w:rFonts w:ascii="Times New Roman" w:hAnsi="Times New Roman" w:eastAsia="Times New Roman" w:cs="Times New Roman"/>
          <w:b/>
          <w:bCs/>
          <w:lang w:val="en-US"/>
        </w:rPr>
        <w:t xml:space="preserve"> and </w:t>
      </w:r>
      <m:oMath>
        <m:sSubSup>
          <m:sSubSupPr>
            <m:ctrlPr>
              <w:rPr>
                <w:rFonts w:ascii="Cambria Math" w:hAnsi="Cambria Math" w:eastAsia="Times New Roman" w:cs="Times New Roman"/>
                <w:b/>
                <w:bCs/>
                <w:lang w:val="en-US"/>
              </w:rPr>
            </m:ctrlPr>
          </m:sSubSupPr>
          <m:e>
            <m:r>
              <m:rPr>
                <m:sty m:val="b"/>
              </m:rPr>
              <w:rPr>
                <w:rFonts w:ascii="Cambria Math" w:hAnsi="Cambria Math" w:eastAsia="Times New Roman" w:cs="Times New Roman"/>
                <w:lang w:val="en-US"/>
              </w:rPr>
              <m:t>ACS</m:t>
            </m:r>
          </m:e>
          <m:sub>
            <m:r>
              <m:rPr>
                <m:sty m:val="b"/>
              </m:rPr>
              <w:rPr>
                <w:rFonts w:ascii="Cambria Math" w:hAnsi="Cambria Math" w:eastAsia="Times New Roman" w:cs="Times New Roman"/>
                <w:lang w:val="en-US"/>
              </w:rPr>
              <m:t>BS</m:t>
            </m:r>
          </m:sub>
          <m:sup/>
        </m:sSubSup>
      </m:oMath>
      <w:r>
        <w:rPr>
          <w:rFonts w:ascii="Times New Roman" w:hAnsi="Times New Roman" w:eastAsia="Times New Roman" w:cs="Times New Roman"/>
          <w:b/>
          <w:bCs/>
          <w:lang w:val="en-US"/>
        </w:rPr>
        <w:t>,</w:t>
      </w:r>
      <w:r w:rsidR="00AD7744">
        <w:rPr>
          <w:rFonts w:ascii="Times New Roman" w:hAnsi="Times New Roman" w:eastAsia="Times New Roman" w:cs="Times New Roman"/>
          <w:b/>
          <w:bCs/>
          <w:lang w:val="en-US"/>
        </w:rPr>
        <w:t xml:space="preserve"> </w:t>
      </w:r>
      <w:r w:rsidRPr="00AD7744" w:rsidR="00AD7744">
        <w:rPr>
          <w:rFonts w:ascii="Times New Roman" w:hAnsi="Times New Roman" w:eastAsia="Times New Roman" w:cs="Times New Roman"/>
          <w:b/>
          <w:bCs/>
          <w:lang w:val="en-US"/>
        </w:rPr>
        <w:t>the ACLR and ACS requirements defined by RAN4</w:t>
      </w:r>
      <w:r w:rsidR="00AD7744">
        <w:rPr>
          <w:rFonts w:ascii="Times New Roman" w:hAnsi="Times New Roman" w:eastAsia="Times New Roman" w:cs="Times New Roman"/>
          <w:b/>
          <w:bCs/>
          <w:lang w:val="en-US"/>
        </w:rPr>
        <w:t xml:space="preserve"> can be used as starting point</w:t>
      </w:r>
      <w:r w:rsidR="00063EFE">
        <w:rPr>
          <w:rFonts w:ascii="Times New Roman" w:hAnsi="Times New Roman" w:eastAsia="Times New Roman" w:cs="Times New Roman"/>
          <w:b/>
          <w:bCs/>
          <w:lang w:val="en-US"/>
        </w:rPr>
        <w:t xml:space="preserve">, </w:t>
      </w:r>
      <w:proofErr w:type="gramStart"/>
      <w:r w:rsidR="00063EFE">
        <w:rPr>
          <w:rFonts w:ascii="Times New Roman" w:hAnsi="Times New Roman" w:eastAsia="Times New Roman" w:cs="Times New Roman"/>
          <w:b/>
          <w:bCs/>
          <w:lang w:val="en-US"/>
        </w:rPr>
        <w:t>e.g.</w:t>
      </w:r>
      <w:proofErr w:type="gramEnd"/>
      <w:r>
        <w:rPr>
          <w:rFonts w:ascii="Times New Roman" w:hAnsi="Times New Roman" w:eastAsia="Times New Roman" w:cs="Times New Roman"/>
          <w:b/>
          <w:bCs/>
          <w:lang w:val="en-US"/>
        </w:rPr>
        <w:t xml:space="preserve"> 45 dB and 46 dB</w:t>
      </w:r>
      <w:r w:rsidR="00063EFE">
        <w:rPr>
          <w:rFonts w:ascii="Times New Roman" w:hAnsi="Times New Roman" w:eastAsia="Times New Roman" w:cs="Times New Roman"/>
          <w:b/>
          <w:bCs/>
          <w:lang w:val="en-US"/>
        </w:rPr>
        <w:t xml:space="preserve"> respectively for FR1</w:t>
      </w:r>
      <w:r w:rsidR="00032813">
        <w:rPr>
          <w:rFonts w:ascii="Times New Roman" w:hAnsi="Times New Roman" w:eastAsia="Times New Roman" w:cs="Times New Roman"/>
          <w:b/>
          <w:bCs/>
          <w:lang w:val="en-US"/>
        </w:rPr>
        <w:t>.</w:t>
      </w:r>
    </w:p>
    <w:p w:rsidRPr="0042346A" w:rsidR="0027610B" w:rsidP="00F84509" w:rsidRDefault="00032813" w14:paraId="18050A06" w14:textId="0163348E">
      <w:pPr>
        <w:pStyle w:val="ListParagraph"/>
        <w:numPr>
          <w:ilvl w:val="1"/>
          <w:numId w:val="34"/>
        </w:numPr>
        <w:jc w:val="both"/>
      </w:pPr>
      <w:r w:rsidRPr="00F84509">
        <w:rPr>
          <w:rFonts w:ascii="Times New Roman" w:hAnsi="Times New Roman" w:cs="Times New Roman"/>
          <w:b/>
          <w:bCs/>
        </w:rPr>
        <w:t xml:space="preserve">On the definition of </w:t>
      </w:r>
      <m:oMath>
        <m:sSubSup>
          <m:sSubSupPr>
            <m:ctrlPr>
              <w:rPr>
                <w:rFonts w:ascii="Cambria Math" w:hAnsi="Cambria Math" w:eastAsia="Times New Roman" w:cs="Calibri"/>
                <w:b/>
                <w:bCs/>
                <w:lang w:val=""/>
              </w:rPr>
            </m:ctrlPr>
          </m:sSubSupPr>
          <m:e>
            <m:r>
              <m:rPr>
                <m:sty m:val="b"/>
              </m:rPr>
              <w:rPr>
                <w:rFonts w:ascii="Cambria Math" w:hAnsi="Cambria Math" w:eastAsia="Times New Roman" w:cs="Calibri"/>
                <w:lang w:val=""/>
              </w:rPr>
              <m:t>α</m:t>
            </m:r>
          </m:e>
          <m:sub>
            <m:r>
              <m:rPr>
                <m:sty m:val="b"/>
              </m:rPr>
              <w:rPr>
                <w:rFonts w:ascii="Cambria Math" w:hAnsi="Cambria Math" w:eastAsia="Times New Roman" w:cs="Calibri"/>
                <w:lang w:val=""/>
              </w:rPr>
              <m:t>co-site</m:t>
            </m:r>
          </m:sub>
          <m:sup/>
        </m:sSubSup>
      </m:oMath>
      <w:r>
        <w:rPr>
          <w:rFonts w:ascii="Times New Roman" w:hAnsi="Times New Roman" w:cs="Times New Roman"/>
          <w:b/>
          <w:bCs/>
          <w:lang w:val=""/>
        </w:rPr>
        <w:t>,</w:t>
      </w:r>
      <w:r w:rsidRPr="00F84509">
        <w:rPr>
          <w:rFonts w:ascii="Times New Roman" w:hAnsi="Times New Roman" w:cs="Times New Roman"/>
          <w:b/>
          <w:bCs/>
          <w:lang w:val=""/>
        </w:rPr>
        <w:t xml:space="preserve"> </w:t>
      </w:r>
      <w:r>
        <w:rPr>
          <w:b/>
          <w:bCs/>
        </w:rPr>
        <w:t xml:space="preserve">RAN4 to inform RAN1 that the impairment due to selectivity is dependent on the total power </w:t>
      </w:r>
      <w:r w:rsidR="00004D92">
        <w:rPr>
          <w:b/>
          <w:bCs/>
        </w:rPr>
        <w:t>as well as the</w:t>
      </w:r>
      <w:r>
        <w:rPr>
          <w:b/>
          <w:bCs/>
        </w:rPr>
        <w:t xml:space="preserve"> </w:t>
      </w:r>
      <w:r w:rsidR="00CD1D64">
        <w:rPr>
          <w:b/>
          <w:bCs/>
        </w:rPr>
        <w:t xml:space="preserve">size and the arrangement of the DL and UL </w:t>
      </w:r>
      <w:proofErr w:type="spellStart"/>
      <w:r w:rsidR="00CD1D64">
        <w:rPr>
          <w:b/>
          <w:bCs/>
        </w:rPr>
        <w:t>subbands</w:t>
      </w:r>
      <w:proofErr w:type="spellEnd"/>
      <w:r w:rsidR="00CD1D64">
        <w:rPr>
          <w:b/>
          <w:bCs/>
        </w:rPr>
        <w:t xml:space="preserve"> (</w:t>
      </w:r>
      <w:proofErr w:type="gramStart"/>
      <w:r w:rsidR="00CD1D64">
        <w:rPr>
          <w:b/>
          <w:bCs/>
        </w:rPr>
        <w:t>e.g.</w:t>
      </w:r>
      <w:proofErr w:type="gramEnd"/>
      <w:r w:rsidR="00CD1D64">
        <w:rPr>
          <w:b/>
          <w:bCs/>
        </w:rPr>
        <w:t xml:space="preserve"> DUD vs DU)</w:t>
      </w:r>
      <w:r w:rsidR="003430A9">
        <w:rPr>
          <w:b/>
          <w:bCs/>
        </w:rPr>
        <w:t xml:space="preserve">, while current </w:t>
      </w:r>
      <w:r w:rsidR="008F7C65">
        <w:rPr>
          <w:b/>
          <w:bCs/>
        </w:rPr>
        <w:t>agreement from RAN1</w:t>
      </w:r>
      <w:r w:rsidR="003430A9">
        <w:rPr>
          <w:b/>
          <w:bCs/>
        </w:rPr>
        <w:t xml:space="preserve"> seems to assume </w:t>
      </w:r>
      <w:r w:rsidR="00C662D0">
        <w:rPr>
          <w:b/>
          <w:bCs/>
        </w:rPr>
        <w:t xml:space="preserve">that </w:t>
      </w:r>
      <w:r w:rsidR="003430A9">
        <w:rPr>
          <w:b/>
          <w:bCs/>
        </w:rPr>
        <w:t xml:space="preserve">both </w:t>
      </w:r>
      <w:r w:rsidR="008F7C65">
        <w:rPr>
          <w:b/>
          <w:bCs/>
        </w:rPr>
        <w:t xml:space="preserve">DL and UL </w:t>
      </w:r>
      <w:proofErr w:type="spellStart"/>
      <w:r w:rsidR="008F7C65">
        <w:rPr>
          <w:b/>
          <w:bCs/>
        </w:rPr>
        <w:t>subband</w:t>
      </w:r>
      <w:proofErr w:type="spellEnd"/>
      <w:r w:rsidR="008F7C65">
        <w:rPr>
          <w:b/>
          <w:bCs/>
        </w:rPr>
        <w:t xml:space="preserve"> are of equal size</w:t>
      </w:r>
      <w:r w:rsidRPr="00746DEA">
        <w:rPr>
          <w:b/>
          <w:bCs/>
        </w:rPr>
        <w:t>.</w:t>
      </w:r>
    </w:p>
    <w:bookmarkEnd w:id="2"/>
    <w:p w:rsidRPr="003B12A0" w:rsidR="00B06DDF" w:rsidP="00B06DDF" w:rsidRDefault="00B06DDF" w14:paraId="05215B92" w14:textId="5F987B1B">
      <w:pPr>
        <w:pStyle w:val="Heading1"/>
        <w:numPr>
          <w:ilvl w:val="0"/>
          <w:numId w:val="13"/>
        </w:numPr>
        <w:rPr>
          <w:rFonts w:ascii="Arial" w:hAnsi="Arial" w:cs="Arial"/>
          <w:color w:val="FF0000"/>
          <w:lang w:val="en-US"/>
        </w:rPr>
      </w:pPr>
      <w:r w:rsidRPr="003B12A0">
        <w:rPr>
          <w:rFonts w:ascii="Arial" w:hAnsi="Arial" w:cs="Arial"/>
          <w:lang w:val="en-US"/>
        </w:rPr>
        <w:t>Conclusion</w:t>
      </w:r>
    </w:p>
    <w:p w:rsidR="00BC79F1" w:rsidP="00832ACA" w:rsidRDefault="008174D0" w14:paraId="46ADC3C6" w14:textId="62465D64">
      <w:pPr>
        <w:jc w:val="both"/>
        <w:rPr>
          <w:rFonts w:ascii="Times New Roman" w:hAnsi="Times New Roman" w:cs="Times New Roman"/>
          <w:lang w:val="en-US"/>
        </w:rPr>
      </w:pPr>
      <w:r w:rsidRPr="00FC17E5">
        <w:rPr>
          <w:rFonts w:ascii="Times New Roman" w:hAnsi="Times New Roman" w:cs="Times New Roman"/>
          <w:lang w:val="en-US"/>
        </w:rPr>
        <w:t>In this contribution we discuss</w:t>
      </w:r>
      <w:r w:rsidR="00F96B84">
        <w:rPr>
          <w:rFonts w:ascii="Times New Roman" w:hAnsi="Times New Roman" w:cs="Times New Roman"/>
          <w:lang w:val="en-US"/>
        </w:rPr>
        <w:t xml:space="preserve"> the</w:t>
      </w:r>
      <w:r w:rsidRPr="003B12A0">
        <w:rPr>
          <w:rFonts w:ascii="Times New Roman" w:hAnsi="Times New Roman" w:cs="Times New Roman"/>
          <w:lang w:val="en-US"/>
        </w:rPr>
        <w:t xml:space="preserve"> RAN1 LS</w:t>
      </w:r>
      <w:r w:rsidR="00F96B84">
        <w:rPr>
          <w:rFonts w:ascii="Times New Roman" w:hAnsi="Times New Roman" w:cs="Times New Roman"/>
          <w:lang w:val="en-US"/>
        </w:rPr>
        <w:t xml:space="preserve"> </w:t>
      </w:r>
      <w:r w:rsidRPr="0054357B" w:rsidR="00F96B84">
        <w:rPr>
          <w:rFonts w:ascii="Times New Roman" w:hAnsi="Times New Roman" w:eastAsia="MS Mincho" w:cs="Times New Roman"/>
        </w:rPr>
        <w:t>R1-2212963</w:t>
      </w:r>
      <w:r w:rsidRPr="00FC17E5">
        <w:rPr>
          <w:rFonts w:ascii="Times New Roman" w:hAnsi="Times New Roman" w:cs="Times New Roman"/>
          <w:lang w:val="en-US"/>
        </w:rPr>
        <w:t xml:space="preserve"> sent to RAN4</w:t>
      </w:r>
      <w:r w:rsidR="00F96B84">
        <w:rPr>
          <w:rFonts w:ascii="Times New Roman" w:hAnsi="Times New Roman" w:cs="Times New Roman"/>
          <w:lang w:val="en-US"/>
        </w:rPr>
        <w:t>, as summarized in the following observations and proposals:</w:t>
      </w:r>
    </w:p>
    <w:p w:rsidRPr="00AD7933" w:rsidR="0054167A" w:rsidP="0054167A" w:rsidRDefault="0054167A" w14:paraId="0E91F3A7" w14:textId="77777777">
      <w:pPr>
        <w:jc w:val="both"/>
        <w:rPr>
          <w:rFonts w:ascii="Times New Roman" w:hAnsi="Times New Roman" w:cs="Times New Roman"/>
          <w:b/>
          <w:bCs/>
          <w:lang w:val=""/>
        </w:rPr>
      </w:pPr>
      <w:r w:rsidRPr="0054357B">
        <w:rPr>
          <w:rFonts w:ascii="Times New Roman" w:hAnsi="Times New Roman" w:cs="Times New Roman"/>
          <w:b/>
          <w:bCs/>
          <w:lang w:val=""/>
        </w:rPr>
        <w:t>Observation 1:</w:t>
      </w:r>
      <w:r w:rsidRPr="00AD7933">
        <w:rPr>
          <w:b/>
          <w:bCs/>
        </w:rPr>
        <w:t xml:space="preserve"> </w:t>
      </w:r>
      <w:r>
        <w:rPr>
          <w:b/>
          <w:bCs/>
        </w:rPr>
        <w:t>With respect to the selectivity modelling in Agreement-1 of the RAN1 LS R</w:t>
      </w:r>
      <w:r w:rsidRPr="00081686">
        <w:rPr>
          <w:b/>
          <w:bCs/>
        </w:rPr>
        <w:t>1-2212963</w:t>
      </w:r>
      <w:r>
        <w:rPr>
          <w:b/>
          <w:bCs/>
        </w:rPr>
        <w:t xml:space="preserve">, </w:t>
      </w:r>
      <w:r w:rsidRPr="00AD7933">
        <w:rPr>
          <w:b/>
          <w:bCs/>
        </w:rPr>
        <w:t xml:space="preserve">the interference </w:t>
      </w:r>
      <w:r>
        <w:rPr>
          <w:b/>
          <w:bCs/>
        </w:rPr>
        <w:t xml:space="preserve">is calculated </w:t>
      </w:r>
      <w:r w:rsidRPr="00AD7933">
        <w:rPr>
          <w:b/>
          <w:bCs/>
        </w:rPr>
        <w:t xml:space="preserve">per UL RB </w:t>
      </w:r>
      <w:r>
        <w:rPr>
          <w:b/>
          <w:bCs/>
        </w:rPr>
        <w:t>and it depends</w:t>
      </w:r>
      <w:r w:rsidRPr="00AD7933">
        <w:rPr>
          <w:b/>
          <w:bCs/>
        </w:rPr>
        <w:t xml:space="preserve"> solely on the </w:t>
      </w:r>
      <w:r>
        <w:rPr>
          <w:b/>
          <w:bCs/>
        </w:rPr>
        <w:t xml:space="preserve">average </w:t>
      </w:r>
      <w:r w:rsidRPr="00AD7933">
        <w:rPr>
          <w:b/>
          <w:bCs/>
        </w:rPr>
        <w:t>power spectral density in DL RBs, while the total power of the (aggressor) DL signal</w:t>
      </w:r>
      <w:r>
        <w:rPr>
          <w:b/>
          <w:bCs/>
        </w:rPr>
        <w:t xml:space="preserve">, </w:t>
      </w:r>
      <w:r w:rsidRPr="001E462E">
        <w:rPr>
          <w:b/>
          <w:bCs/>
        </w:rPr>
        <w:t xml:space="preserve">the configuration (DL signal only on one or on both sides) </w:t>
      </w:r>
      <w:r w:rsidRPr="00AD7933">
        <w:rPr>
          <w:b/>
          <w:bCs/>
        </w:rPr>
        <w:t xml:space="preserve">and the difference between the DL and UL </w:t>
      </w:r>
      <w:proofErr w:type="spellStart"/>
      <w:r w:rsidRPr="00AD7933">
        <w:rPr>
          <w:b/>
          <w:bCs/>
        </w:rPr>
        <w:t>subband</w:t>
      </w:r>
      <w:proofErr w:type="spellEnd"/>
      <w:r w:rsidRPr="00AD7933">
        <w:rPr>
          <w:b/>
          <w:bCs/>
        </w:rPr>
        <w:t xml:space="preserve"> size do not play a role</w:t>
      </w:r>
      <w:r>
        <w:rPr>
          <w:b/>
          <w:bCs/>
        </w:rPr>
        <w:t xml:space="preserve"> in the model</w:t>
      </w:r>
      <w:r w:rsidRPr="00AD7933">
        <w:rPr>
          <w:b/>
          <w:bCs/>
        </w:rPr>
        <w:t>.</w:t>
      </w:r>
      <w:r w:rsidRPr="00AD7933">
        <w:rPr>
          <w:rFonts w:ascii="Times New Roman" w:hAnsi="Times New Roman" w:cs="Times New Roman"/>
        </w:rPr>
        <w:t xml:space="preserve"> </w:t>
      </w:r>
      <w:r w:rsidRPr="00D75FA5">
        <w:rPr>
          <w:rFonts w:ascii="Times New Roman" w:hAnsi="Times New Roman" w:cs="Times New Roman"/>
          <w:b/>
          <w:bCs/>
        </w:rPr>
        <w:t xml:space="preserve">This assumption does not seem </w:t>
      </w:r>
      <w:r>
        <w:rPr>
          <w:rFonts w:ascii="Times New Roman" w:hAnsi="Times New Roman" w:cs="Times New Roman"/>
          <w:b/>
          <w:bCs/>
        </w:rPr>
        <w:t xml:space="preserve">correct as the </w:t>
      </w:r>
      <w:r w:rsidRPr="00D75FA5">
        <w:rPr>
          <w:rFonts w:ascii="Times New Roman" w:hAnsi="Times New Roman" w:cs="Times New Roman"/>
          <w:b/>
          <w:bCs/>
        </w:rPr>
        <w:t>aggressor bandwidth</w:t>
      </w:r>
      <w:r>
        <w:rPr>
          <w:rFonts w:ascii="Times New Roman" w:hAnsi="Times New Roman" w:cs="Times New Roman"/>
          <w:b/>
          <w:bCs/>
        </w:rPr>
        <w:t xml:space="preserve">, its total </w:t>
      </w:r>
      <w:proofErr w:type="gramStart"/>
      <w:r>
        <w:rPr>
          <w:rFonts w:ascii="Times New Roman" w:hAnsi="Times New Roman" w:cs="Times New Roman"/>
          <w:b/>
          <w:bCs/>
        </w:rPr>
        <w:t>power</w:t>
      </w:r>
      <w:proofErr w:type="gramEnd"/>
      <w:r>
        <w:rPr>
          <w:rFonts w:ascii="Times New Roman" w:hAnsi="Times New Roman" w:cs="Times New Roman"/>
          <w:b/>
          <w:bCs/>
        </w:rPr>
        <w:t xml:space="preserve"> and the arrangement (DU or DUD) have a strong impact on the receiver performance.</w:t>
      </w:r>
    </w:p>
    <w:p w:rsidR="0054167A" w:rsidP="0054167A" w:rsidRDefault="0054167A" w14:paraId="489CBB6C" w14:textId="4EED68C3">
      <w:pPr>
        <w:jc w:val="both"/>
        <w:rPr>
          <w:b/>
          <w:bCs/>
        </w:rPr>
      </w:pPr>
      <w:r w:rsidRPr="00C341BB">
        <w:rPr>
          <w:b/>
          <w:bCs/>
        </w:rPr>
        <w:t xml:space="preserve">Proposal 1: Regarding the </w:t>
      </w:r>
      <w:r>
        <w:rPr>
          <w:b/>
          <w:bCs/>
        </w:rPr>
        <w:t>question to RAN4 in Agreement-1 of the RAN1 LS R</w:t>
      </w:r>
      <w:r w:rsidRPr="00081686">
        <w:rPr>
          <w:b/>
          <w:bCs/>
        </w:rPr>
        <w:t>1-2212963</w:t>
      </w:r>
      <w:r>
        <w:rPr>
          <w:b/>
          <w:bCs/>
        </w:rPr>
        <w:t xml:space="preserve"> on the modelling of </w:t>
      </w:r>
      <w:r w:rsidRPr="00081686">
        <w:rPr>
          <w:b/>
          <w:bCs/>
        </w:rPr>
        <w:t>in-channel selectivity</w:t>
      </w:r>
      <w:r>
        <w:rPr>
          <w:b/>
          <w:bCs/>
        </w:rPr>
        <w:t xml:space="preserve"> (ICS):</w:t>
      </w:r>
    </w:p>
    <w:p w:rsidR="0054167A" w:rsidP="0054167A" w:rsidRDefault="0054167A" w14:paraId="3FCF082F" w14:textId="77777777">
      <w:pPr>
        <w:pStyle w:val="ListParagraph"/>
        <w:numPr>
          <w:ilvl w:val="0"/>
          <w:numId w:val="34"/>
        </w:numPr>
        <w:jc w:val="both"/>
        <w:rPr>
          <w:b/>
          <w:bCs/>
        </w:rPr>
      </w:pPr>
      <w:r>
        <w:rPr>
          <w:b/>
          <w:bCs/>
        </w:rPr>
        <w:t xml:space="preserve">RAN4 to communicate to RAN1 that UL reception impairment due to receiver selectivity consists of a combination of linear and </w:t>
      </w:r>
      <w:proofErr w:type="spellStart"/>
      <w:proofErr w:type="gramStart"/>
      <w:r>
        <w:rPr>
          <w:b/>
          <w:bCs/>
        </w:rPr>
        <w:t>non linear</w:t>
      </w:r>
      <w:proofErr w:type="spellEnd"/>
      <w:proofErr w:type="gramEnd"/>
      <w:r>
        <w:rPr>
          <w:b/>
          <w:bCs/>
        </w:rPr>
        <w:t xml:space="preserve"> effects:</w:t>
      </w:r>
    </w:p>
    <w:p w:rsidRPr="0043233A" w:rsidR="0054167A" w:rsidP="0054167A" w:rsidRDefault="0054167A" w14:paraId="0479C6C6" w14:textId="77777777">
      <w:pPr>
        <w:pStyle w:val="ListParagraph"/>
        <w:numPr>
          <w:ilvl w:val="1"/>
          <w:numId w:val="34"/>
        </w:numPr>
        <w:jc w:val="both"/>
        <w:rPr>
          <w:rFonts w:ascii="Times New Roman" w:hAnsi="Times New Roman" w:cs="Times New Roman"/>
          <w:b/>
          <w:bCs/>
          <w:lang w:val=""/>
        </w:rPr>
      </w:pPr>
      <w:r>
        <w:rPr>
          <w:rFonts w:ascii="Times New Roman" w:hAnsi="Times New Roman" w:cs="Times New Roman"/>
          <w:b/>
          <w:bCs/>
          <w:lang w:val=""/>
        </w:rPr>
        <w:t xml:space="preserve">Linear effect is primarily due to </w:t>
      </w:r>
      <w:r w:rsidRPr="0043233A">
        <w:rPr>
          <w:rFonts w:ascii="Times New Roman" w:hAnsi="Times New Roman" w:cs="Times New Roman"/>
          <w:b/>
          <w:bCs/>
          <w:lang w:val=""/>
        </w:rPr>
        <w:t xml:space="preserve">crosstalk effect between subcarriers which is dependent on </w:t>
      </w:r>
      <w:r>
        <w:rPr>
          <w:rFonts w:ascii="Times New Roman" w:hAnsi="Times New Roman" w:cs="Times New Roman"/>
          <w:b/>
          <w:bCs/>
          <w:lang w:val=""/>
        </w:rPr>
        <w:t xml:space="preserve">the filtering and on </w:t>
      </w:r>
      <w:r w:rsidRPr="0043233A">
        <w:rPr>
          <w:rFonts w:ascii="Times New Roman" w:hAnsi="Times New Roman" w:cs="Times New Roman"/>
          <w:b/>
          <w:bCs/>
          <w:lang w:val=""/>
        </w:rPr>
        <w:t xml:space="preserve">how much OFDM symbol orthogonality there is between the aggressor/interfering and the wanted signal. </w:t>
      </w:r>
      <w:r>
        <w:rPr>
          <w:rFonts w:ascii="Times New Roman" w:hAnsi="Times New Roman" w:cs="Times New Roman"/>
          <w:b/>
          <w:bCs/>
          <w:lang w:val=""/>
        </w:rPr>
        <w:t>Note that this interference effect is dependent on the frequency separation between aggressor and victim subcarriers.</w:t>
      </w:r>
    </w:p>
    <w:p w:rsidRPr="0043233A" w:rsidR="0054167A" w:rsidP="0054167A" w:rsidRDefault="0054167A" w14:paraId="4ECB4949" w14:textId="77777777">
      <w:pPr>
        <w:pStyle w:val="ListParagraph"/>
        <w:numPr>
          <w:ilvl w:val="1"/>
          <w:numId w:val="34"/>
        </w:numPr>
        <w:jc w:val="both"/>
        <w:rPr>
          <w:b/>
          <w:bCs/>
        </w:rPr>
      </w:pPr>
      <w:r>
        <w:rPr>
          <w:rFonts w:ascii="Times New Roman" w:hAnsi="Times New Roman" w:cs="Times New Roman"/>
          <w:b/>
          <w:bCs/>
          <w:lang w:val=""/>
        </w:rPr>
        <w:t>N</w:t>
      </w:r>
      <w:r w:rsidRPr="0043233A">
        <w:rPr>
          <w:rFonts w:ascii="Times New Roman" w:hAnsi="Times New Roman" w:cs="Times New Roman"/>
          <w:b/>
          <w:bCs/>
          <w:lang w:val=""/>
        </w:rPr>
        <w:t xml:space="preserve">on-linear effect </w:t>
      </w:r>
      <w:r>
        <w:rPr>
          <w:rFonts w:ascii="Times New Roman" w:hAnsi="Times New Roman" w:cs="Times New Roman"/>
          <w:b/>
          <w:bCs/>
          <w:lang w:val=""/>
        </w:rPr>
        <w:t>is due to</w:t>
      </w:r>
      <w:r w:rsidRPr="0043233A">
        <w:rPr>
          <w:rFonts w:ascii="Times New Roman" w:hAnsi="Times New Roman" w:cs="Times New Roman"/>
          <w:b/>
          <w:bCs/>
          <w:lang w:val=""/>
        </w:rPr>
        <w:t xml:space="preserve"> </w:t>
      </w:r>
      <w:r>
        <w:rPr>
          <w:rFonts w:ascii="Times New Roman" w:hAnsi="Times New Roman" w:cs="Times New Roman"/>
          <w:b/>
          <w:bCs/>
          <w:lang w:val=""/>
        </w:rPr>
        <w:t xml:space="preserve">receiver </w:t>
      </w:r>
      <w:r w:rsidRPr="0043233A">
        <w:rPr>
          <w:rFonts w:ascii="Times New Roman" w:hAnsi="Times New Roman" w:cs="Times New Roman"/>
          <w:b/>
          <w:bCs/>
          <w:lang w:val=""/>
        </w:rPr>
        <w:t xml:space="preserve">densensitization </w:t>
      </w:r>
      <w:r>
        <w:rPr>
          <w:rFonts w:ascii="Times New Roman" w:hAnsi="Times New Roman" w:cs="Times New Roman"/>
          <w:b/>
          <w:bCs/>
          <w:lang w:val=""/>
        </w:rPr>
        <w:t xml:space="preserve">caused by </w:t>
      </w:r>
      <w:r w:rsidRPr="0043233A">
        <w:rPr>
          <w:rFonts w:ascii="Times New Roman" w:hAnsi="Times New Roman" w:cs="Times New Roman"/>
          <w:b/>
          <w:bCs/>
          <w:lang w:val=""/>
        </w:rPr>
        <w:t xml:space="preserve">blocking in the receiver. </w:t>
      </w:r>
    </w:p>
    <w:p w:rsidRPr="00E43850" w:rsidR="0054167A" w:rsidP="0054167A" w:rsidRDefault="0054167A" w14:paraId="67C74790" w14:textId="77777777">
      <w:pPr>
        <w:pStyle w:val="ListParagraph"/>
        <w:numPr>
          <w:ilvl w:val="0"/>
          <w:numId w:val="34"/>
        </w:numPr>
        <w:jc w:val="both"/>
        <w:rPr>
          <w:b/>
          <w:bCs/>
        </w:rPr>
      </w:pPr>
      <w:r>
        <w:rPr>
          <w:b/>
          <w:bCs/>
        </w:rPr>
        <w:t xml:space="preserve">For the linear component, </w:t>
      </w:r>
      <w:r w:rsidRPr="0043233A">
        <w:rPr>
          <w:rFonts w:ascii="Times New Roman" w:hAnsi="Times New Roman" w:cs="Times New Roman"/>
          <w:b/>
          <w:bCs/>
          <w:lang w:val=""/>
        </w:rPr>
        <w:t xml:space="preserve">the RAN1 model in agreement-1 above could be applied </w:t>
      </w:r>
      <w:r>
        <w:rPr>
          <w:rFonts w:ascii="Times New Roman" w:hAnsi="Times New Roman" w:cs="Times New Roman"/>
          <w:b/>
          <w:bCs/>
          <w:lang w:val=""/>
        </w:rPr>
        <w:t>as a simplification in the absence of a frequency-dependent model</w:t>
      </w:r>
      <w:r w:rsidRPr="0043233A">
        <w:rPr>
          <w:rFonts w:ascii="Times New Roman" w:hAnsi="Times New Roman" w:cs="Times New Roman"/>
          <w:b/>
          <w:bCs/>
          <w:lang w:val=""/>
        </w:rPr>
        <w:t>.</w:t>
      </w:r>
    </w:p>
    <w:p w:rsidRPr="00E43850" w:rsidR="0054167A" w:rsidP="0054167A" w:rsidRDefault="0054167A" w14:paraId="63115B8B" w14:textId="77777777">
      <w:pPr>
        <w:pStyle w:val="ListParagraph"/>
        <w:numPr>
          <w:ilvl w:val="1"/>
          <w:numId w:val="34"/>
        </w:numPr>
        <w:jc w:val="both"/>
        <w:rPr>
          <w:b/>
          <w:bCs/>
        </w:rPr>
      </w:pPr>
      <w:r>
        <w:rPr>
          <w:b/>
          <w:bCs/>
        </w:rPr>
        <w:t xml:space="preserve">RAN4 to inform RAN1 that the impairment due to selectivity is dependent on the total power and the bandwidth </w:t>
      </w:r>
      <w:r w:rsidRPr="00476A46">
        <w:rPr>
          <w:b/>
          <w:bCs/>
        </w:rPr>
        <w:t>occupied</w:t>
      </w:r>
      <w:r>
        <w:rPr>
          <w:b/>
          <w:bCs/>
        </w:rPr>
        <w:t xml:space="preserve"> by the aggressor signal, as well as the position of the DL and UL </w:t>
      </w:r>
      <w:proofErr w:type="spellStart"/>
      <w:r>
        <w:rPr>
          <w:b/>
          <w:bCs/>
        </w:rPr>
        <w:t>subbands</w:t>
      </w:r>
      <w:proofErr w:type="spellEnd"/>
      <w:r>
        <w:rPr>
          <w:b/>
          <w:bCs/>
        </w:rPr>
        <w:t xml:space="preserve"> (</w:t>
      </w:r>
      <w:proofErr w:type="gramStart"/>
      <w:r>
        <w:rPr>
          <w:b/>
          <w:bCs/>
        </w:rPr>
        <w:t>e.g.</w:t>
      </w:r>
      <w:proofErr w:type="gramEnd"/>
      <w:r>
        <w:rPr>
          <w:b/>
          <w:bCs/>
        </w:rPr>
        <w:t xml:space="preserve"> DUD vs DU)</w:t>
      </w:r>
      <w:r w:rsidRPr="00746DEA">
        <w:rPr>
          <w:b/>
          <w:bCs/>
        </w:rPr>
        <w:t>.</w:t>
      </w:r>
    </w:p>
    <w:p w:rsidRPr="00F86304" w:rsidR="0054167A" w:rsidP="0054167A" w:rsidRDefault="0054167A" w14:paraId="2BF1C37B" w14:textId="684B7D15">
      <w:pPr>
        <w:pStyle w:val="ListParagraph"/>
        <w:numPr>
          <w:ilvl w:val="0"/>
          <w:numId w:val="34"/>
        </w:numPr>
        <w:jc w:val="both"/>
        <w:rPr>
          <w:b/>
          <w:bCs/>
        </w:rPr>
      </w:pPr>
      <w:r>
        <w:rPr>
          <w:b/>
          <w:bCs/>
        </w:rPr>
        <w:t>A</w:t>
      </w:r>
      <w:r w:rsidRPr="007A5694">
        <w:rPr>
          <w:b/>
          <w:bCs/>
        </w:rPr>
        <w:t xml:space="preserve">s a starting point, </w:t>
      </w:r>
      <w:r>
        <w:rPr>
          <w:b/>
          <w:bCs/>
        </w:rPr>
        <w:t xml:space="preserve">for the non-linear component, </w:t>
      </w:r>
      <w:r w:rsidRPr="007A5694">
        <w:rPr>
          <w:b/>
          <w:bCs/>
        </w:rPr>
        <w:t>RAN4 to communicate to RAN1 that the</w:t>
      </w:r>
      <w:r>
        <w:rPr>
          <w:b/>
          <w:bCs/>
        </w:rPr>
        <w:t xml:space="preserve"> gNB UL reception</w:t>
      </w:r>
      <w:r w:rsidRPr="007A5694">
        <w:rPr>
          <w:b/>
          <w:bCs/>
        </w:rPr>
        <w:t xml:space="preserve"> impairments due to receiver selectivity and receiver blocking are not dependent on the total power received from one specific aggressor gNB (referred to as </w:t>
      </w:r>
      <m:oMath>
        <m:sSub>
          <m:sSubPr>
            <m:ctrlPr>
              <w:rPr>
                <w:rFonts w:ascii="Cambria Math" w:hAnsi="Cambria Math" w:eastAsia="Times New Roman" w:cs="Calibri"/>
                <w:b/>
                <w:bCs/>
                <w:lang w:val="en-US"/>
              </w:rPr>
            </m:ctrlPr>
          </m:sSubPr>
          <m:e>
            <m:r>
              <m:rPr>
                <m:sty m:val="b"/>
              </m:rPr>
              <w:rPr>
                <w:rFonts w:ascii="Cambria Math" w:hAnsi="Cambria Math" w:eastAsia="Times New Roman" w:cs="Calibri"/>
                <w:lang w:val=""/>
              </w:rPr>
              <m:t>P</m:t>
            </m:r>
          </m:e>
          <m:sub>
            <m:r>
              <m:rPr>
                <m:sty m:val="b"/>
              </m:rPr>
              <w:rPr>
                <w:rFonts w:ascii="Cambria Math" w:hAnsi="Cambria Math" w:eastAsia="Times New Roman" w:cs="Calibri"/>
                <w:lang w:val=""/>
              </w:rPr>
              <m:t>blocker</m:t>
            </m:r>
          </m:sub>
        </m:sSub>
      </m:oMath>
      <w:r w:rsidRPr="007A5694">
        <w:rPr>
          <w:b/>
          <w:bCs/>
          <w:lang w:val="en-US"/>
        </w:rPr>
        <w:t xml:space="preserve"> in the RAN1 agreement</w:t>
      </w:r>
      <w:r w:rsidRPr="007A5694">
        <w:rPr>
          <w:b/>
          <w:bCs/>
        </w:rPr>
        <w:t xml:space="preserve">), but on the </w:t>
      </w:r>
      <w:r w:rsidRPr="007A5694">
        <w:rPr>
          <w:rFonts w:ascii="Times New Roman" w:hAnsi="Times New Roman" w:cs="Times New Roman"/>
          <w:b/>
          <w:bCs/>
        </w:rPr>
        <w:t xml:space="preserve">total power </w:t>
      </w:r>
      <w:r>
        <w:rPr>
          <w:rFonts w:ascii="Times New Roman" w:hAnsi="Times New Roman" w:cs="Times New Roman"/>
          <w:b/>
          <w:bCs/>
        </w:rPr>
        <w:t>passing</w:t>
      </w:r>
      <w:r w:rsidRPr="007A5694">
        <w:rPr>
          <w:rFonts w:ascii="Times New Roman" w:hAnsi="Times New Roman" w:cs="Times New Roman"/>
          <w:b/>
          <w:bCs/>
        </w:rPr>
        <w:t xml:space="preserve"> the front-end analogue filter of the gNB receiver, including gNB-gNB co-channel and adjacent channel interference, self-interference, legacy co-channel and adjacent-channel UL interference</w:t>
      </w:r>
      <w:r>
        <w:rPr>
          <w:rFonts w:ascii="Times New Roman" w:hAnsi="Times New Roman" w:cs="Times New Roman"/>
          <w:b/>
          <w:bCs/>
        </w:rPr>
        <w:t xml:space="preserve">, </w:t>
      </w:r>
      <w:r w:rsidRPr="007A5694">
        <w:rPr>
          <w:rFonts w:ascii="Times New Roman" w:hAnsi="Times New Roman" w:cs="Times New Roman"/>
          <w:b/>
          <w:bCs/>
        </w:rPr>
        <w:t>UL desired signal transmissions</w:t>
      </w:r>
      <w:r>
        <w:rPr>
          <w:rFonts w:ascii="Times New Roman" w:hAnsi="Times New Roman" w:cs="Times New Roman"/>
          <w:b/>
          <w:bCs/>
        </w:rPr>
        <w:t>, as well as the signals from other networks in the same operating band.</w:t>
      </w:r>
    </w:p>
    <w:p w:rsidR="0054167A" w:rsidP="0054167A" w:rsidRDefault="0054167A" w14:paraId="74E5134E" w14:textId="77777777">
      <w:pPr>
        <w:pStyle w:val="ListParagraph"/>
        <w:numPr>
          <w:ilvl w:val="0"/>
          <w:numId w:val="34"/>
        </w:numPr>
        <w:jc w:val="both"/>
        <w:rPr>
          <w:b/>
          <w:bCs/>
        </w:rPr>
      </w:pPr>
      <w:r w:rsidRPr="000557A5">
        <w:rPr>
          <w:b/>
          <w:bCs/>
        </w:rPr>
        <w:t xml:space="preserve">RAN4 to discuss </w:t>
      </w:r>
      <w:r>
        <w:rPr>
          <w:b/>
          <w:bCs/>
        </w:rPr>
        <w:t>and agree on the</w:t>
      </w:r>
      <w:r w:rsidRPr="000557A5">
        <w:rPr>
          <w:b/>
          <w:bCs/>
        </w:rPr>
        <w:t xml:space="preserve"> </w:t>
      </w:r>
      <w:r>
        <w:rPr>
          <w:b/>
          <w:bCs/>
        </w:rPr>
        <w:t>modelling of</w:t>
      </w:r>
      <w:r w:rsidRPr="000557A5">
        <w:rPr>
          <w:b/>
          <w:bCs/>
        </w:rPr>
        <w:t xml:space="preserve"> receiver blocking effects which can then be forwarded to RAN1. </w:t>
      </w:r>
    </w:p>
    <w:p w:rsidRPr="0054167A" w:rsidR="0054167A" w:rsidP="0054167A" w:rsidRDefault="0054167A" w14:paraId="13229E6F" w14:textId="713131B4">
      <w:pPr>
        <w:pStyle w:val="ListParagraph"/>
        <w:numPr>
          <w:ilvl w:val="1"/>
          <w:numId w:val="34"/>
        </w:numPr>
        <w:jc w:val="both"/>
        <w:rPr>
          <w:rFonts w:ascii="Times New Roman" w:hAnsi="Times New Roman" w:eastAsia="Times New Roman" w:cs="Times New Roman"/>
          <w:lang w:val="en-US"/>
        </w:rPr>
      </w:pPr>
      <w:r w:rsidRPr="000557A5">
        <w:rPr>
          <w:b/>
          <w:bCs/>
        </w:rPr>
        <w:t xml:space="preserve">As one modelling approach, it </w:t>
      </w:r>
      <w:r>
        <w:rPr>
          <w:b/>
          <w:bCs/>
        </w:rPr>
        <w:t>can be</w:t>
      </w:r>
      <w:r w:rsidRPr="000557A5">
        <w:rPr>
          <w:rFonts w:ascii="Times New Roman" w:hAnsi="Times New Roman" w:cs="Times New Roman"/>
          <w:b/>
          <w:bCs/>
          <w:lang w:val=""/>
        </w:rPr>
        <w:t xml:space="preserve"> assume</w:t>
      </w:r>
      <w:r>
        <w:rPr>
          <w:rFonts w:ascii="Times New Roman" w:hAnsi="Times New Roman" w:cs="Times New Roman"/>
          <w:b/>
          <w:bCs/>
          <w:lang w:val=""/>
        </w:rPr>
        <w:t>d</w:t>
      </w:r>
      <w:r w:rsidRPr="000557A5">
        <w:rPr>
          <w:rFonts w:ascii="Times New Roman" w:hAnsi="Times New Roman" w:cs="Times New Roman"/>
          <w:b/>
          <w:bCs/>
          <w:lang w:val=""/>
        </w:rPr>
        <w:t xml:space="preserve"> that the </w:t>
      </w:r>
      <w:r w:rsidRPr="000557A5">
        <w:rPr>
          <w:b/>
          <w:bCs/>
        </w:rPr>
        <w:t xml:space="preserve">NF increases as a function of total received </w:t>
      </w:r>
      <w:r>
        <w:rPr>
          <w:b/>
          <w:bCs/>
        </w:rPr>
        <w:t xml:space="preserve">RMS </w:t>
      </w:r>
      <w:r w:rsidRPr="000557A5">
        <w:rPr>
          <w:b/>
          <w:bCs/>
        </w:rPr>
        <w:t xml:space="preserve">input power in the gNB receiver </w:t>
      </w:r>
      <m:oMath>
        <m:sSubSup>
          <m:sSubSupPr>
            <m:ctrlPr>
              <w:rPr>
                <w:rFonts w:ascii="Cambria Math" w:hAnsi="Cambria Math" w:cs="Calibri"/>
                <w:b/>
                <w:bCs/>
              </w:rPr>
            </m:ctrlPr>
          </m:sSubSupPr>
          <m:e>
            <m:r>
              <m:rPr>
                <m:sty m:val="b"/>
              </m:rPr>
              <w:rPr>
                <w:rFonts w:ascii="Cambria Math" w:hAnsi="Cambria Math" w:cs="Calibri"/>
              </w:rPr>
              <m:t>P</m:t>
            </m:r>
          </m:e>
          <m:sub>
            <m:r>
              <m:rPr>
                <m:sty m:val="b"/>
              </m:rPr>
              <w:rPr>
                <w:rFonts w:ascii="Cambria Math" w:hAnsi="Cambria Math" w:cs="Calibri"/>
              </w:rPr>
              <m:t>blocker</m:t>
            </m:r>
          </m:sub>
          <m:sup>
            <m:r>
              <m:rPr>
                <m:sty m:val="b"/>
              </m:rPr>
              <w:rPr>
                <w:rFonts w:ascii="Cambria Math" w:hAnsi="Cambria Math" w:cs="Calibri"/>
              </w:rPr>
              <m:t>(j)</m:t>
            </m:r>
          </m:sup>
        </m:sSubSup>
      </m:oMath>
      <w:r>
        <w:rPr>
          <w:b/>
          <w:bCs/>
        </w:rPr>
        <w:t>, e.g. using</w:t>
      </w:r>
      <w:r w:rsidRPr="000557A5">
        <w:rPr>
          <w:b/>
          <w:bCs/>
        </w:rPr>
        <w:t xml:space="preserve"> a piece-wise linear approximation with the parameter</w:t>
      </w:r>
      <w:r>
        <w:rPr>
          <w:b/>
          <w:bCs/>
        </w:rPr>
        <w:t>s</w:t>
      </w:r>
      <w:r w:rsidRPr="000557A5">
        <w:rPr>
          <w:b/>
          <w:bCs/>
        </w:rPr>
        <w:t xml:space="preserve"> (</w:t>
      </w:r>
      <w:r w:rsidRPr="000557A5">
        <w:rPr>
          <w:b/>
          <w:bCs/>
          <w:i/>
          <w:iCs/>
        </w:rPr>
        <w:t>a</w:t>
      </w:r>
      <w:r w:rsidRPr="000557A5">
        <w:rPr>
          <w:b/>
          <w:bCs/>
        </w:rPr>
        <w:t>,</w:t>
      </w:r>
      <w:r w:rsidRPr="000557A5">
        <w:rPr>
          <w:b/>
          <w:bCs/>
          <w:i/>
          <w:iCs/>
        </w:rPr>
        <w:t xml:space="preserve"> b</w:t>
      </w:r>
      <w:r w:rsidRPr="000557A5">
        <w:rPr>
          <w:b/>
          <w:bCs/>
        </w:rPr>
        <w:t>, SL1, SL2), where the</w:t>
      </w:r>
      <w:r>
        <w:rPr>
          <w:b/>
          <w:bCs/>
        </w:rPr>
        <w:t xml:space="preserve"> </w:t>
      </w:r>
      <w:r w:rsidRPr="000557A5">
        <w:rPr>
          <w:b/>
          <w:bCs/>
        </w:rPr>
        <w:t xml:space="preserve">first and the second input threshold are </w:t>
      </w:r>
      <w:r w:rsidRPr="000557A5">
        <w:rPr>
          <w:b/>
          <w:bCs/>
          <w:i/>
          <w:iCs/>
        </w:rPr>
        <w:t xml:space="preserve">a </w:t>
      </w:r>
      <w:r w:rsidRPr="000557A5">
        <w:rPr>
          <w:b/>
          <w:bCs/>
        </w:rPr>
        <w:t xml:space="preserve">and </w:t>
      </w:r>
      <w:r w:rsidRPr="000557A5">
        <w:rPr>
          <w:b/>
          <w:bCs/>
          <w:i/>
          <w:iCs/>
        </w:rPr>
        <w:t xml:space="preserve">b, </w:t>
      </w:r>
      <w:r w:rsidRPr="000557A5">
        <w:rPr>
          <w:b/>
          <w:bCs/>
        </w:rPr>
        <w:t xml:space="preserve">with the slopes SL1 and SL2, respectively. </w:t>
      </w:r>
      <w:r>
        <w:rPr>
          <w:b/>
          <w:bCs/>
        </w:rPr>
        <w:t>Example p</w:t>
      </w:r>
      <w:r w:rsidRPr="000557A5">
        <w:rPr>
          <w:b/>
          <w:bCs/>
        </w:rPr>
        <w:t>arameters of the model (</w:t>
      </w:r>
      <w:r w:rsidRPr="000557A5">
        <w:rPr>
          <w:b/>
          <w:bCs/>
          <w:i/>
          <w:iCs/>
        </w:rPr>
        <w:t>a</w:t>
      </w:r>
      <w:r w:rsidRPr="000557A5">
        <w:rPr>
          <w:b/>
          <w:bCs/>
        </w:rPr>
        <w:t>,</w:t>
      </w:r>
      <w:r w:rsidRPr="000557A5">
        <w:rPr>
          <w:b/>
          <w:bCs/>
          <w:i/>
          <w:iCs/>
        </w:rPr>
        <w:t xml:space="preserve"> b</w:t>
      </w:r>
      <w:r w:rsidRPr="000557A5">
        <w:rPr>
          <w:b/>
          <w:bCs/>
        </w:rPr>
        <w:t>, SL1, SL2)</w:t>
      </w:r>
      <w:r>
        <w:rPr>
          <w:b/>
          <w:bCs/>
        </w:rPr>
        <w:t xml:space="preserve"> for wide-area base stations are derived in </w:t>
      </w:r>
      <w:r w:rsidRPr="00E43850">
        <w:rPr>
          <w:rFonts w:ascii="Times New Roman" w:hAnsi="Times New Roman" w:cs="Times New Roman"/>
          <w:b/>
          <w:bCs/>
        </w:rPr>
        <w:t>[3]</w:t>
      </w:r>
      <w:r>
        <w:rPr>
          <w:rFonts w:ascii="Times New Roman" w:hAnsi="Times New Roman" w:cs="Times New Roman"/>
          <w:b/>
          <w:bCs/>
        </w:rPr>
        <w:t xml:space="preserve"> and </w:t>
      </w:r>
      <w:proofErr w:type="gramStart"/>
      <w:r>
        <w:rPr>
          <w:b/>
          <w:bCs/>
        </w:rPr>
        <w:t xml:space="preserve">summarized  </w:t>
      </w:r>
      <w:r w:rsidRPr="0034511C">
        <w:rPr>
          <w:b/>
          <w:bCs/>
        </w:rPr>
        <w:t>in</w:t>
      </w:r>
      <w:proofErr w:type="gramEnd"/>
      <w:r w:rsidRPr="0034511C">
        <w:rPr>
          <w:b/>
          <w:bCs/>
        </w:rPr>
        <w:t xml:space="preserve"> </w:t>
      </w:r>
      <w:r w:rsidRPr="0034511C">
        <w:rPr>
          <w:b/>
          <w:bCs/>
        </w:rPr>
        <w:fldChar w:fldCharType="begin"/>
      </w:r>
      <w:r w:rsidRPr="0034511C">
        <w:rPr>
          <w:b/>
          <w:bCs/>
        </w:rPr>
        <w:instrText xml:space="preserve"> REF _Ref127433685 \h  \* MERGEFORMAT </w:instrText>
      </w:r>
      <w:r w:rsidRPr="0034511C">
        <w:rPr>
          <w:b/>
          <w:bCs/>
        </w:rPr>
      </w:r>
      <w:r w:rsidRPr="0034511C">
        <w:rPr>
          <w:b/>
          <w:bCs/>
        </w:rPr>
        <w:fldChar w:fldCharType="separate"/>
      </w:r>
      <w:r w:rsidRPr="0034511C">
        <w:rPr>
          <w:b/>
          <w:bCs/>
        </w:rPr>
        <w:t xml:space="preserve">Table </w:t>
      </w:r>
      <w:r w:rsidRPr="0034511C">
        <w:rPr>
          <w:b/>
          <w:bCs/>
          <w:noProof/>
        </w:rPr>
        <w:t>1</w:t>
      </w:r>
      <w:r w:rsidRPr="0034511C">
        <w:rPr>
          <w:b/>
          <w:bCs/>
        </w:rPr>
        <w:fldChar w:fldCharType="end"/>
      </w:r>
      <w:r w:rsidRPr="0034511C">
        <w:rPr>
          <w:b/>
          <w:bCs/>
        </w:rPr>
        <w:t xml:space="preserve"> and</w:t>
      </w:r>
      <w:r>
        <w:rPr>
          <w:b/>
          <w:bCs/>
        </w:rPr>
        <w:t xml:space="preserve"> </w:t>
      </w:r>
      <w:r w:rsidRPr="000557A5">
        <w:rPr>
          <w:b/>
          <w:bCs/>
        </w:rPr>
        <w:t>can be further discussed by RAN4.</w:t>
      </w:r>
    </w:p>
    <w:p w:rsidRPr="006647C9" w:rsidR="0054167A" w:rsidP="0054167A" w:rsidRDefault="0054167A" w14:paraId="51A4E371" w14:textId="77777777">
      <w:pPr>
        <w:jc w:val="both"/>
        <w:rPr>
          <w:rFonts w:ascii="Times New Roman" w:hAnsi="Times New Roman" w:cs="Times New Roman"/>
          <w:b/>
          <w:bCs/>
        </w:rPr>
      </w:pPr>
      <w:r w:rsidRPr="00940346">
        <w:rPr>
          <w:rFonts w:ascii="Times New Roman" w:hAnsi="Times New Roman" w:cs="Times New Roman"/>
          <w:b/>
          <w:bCs/>
        </w:rPr>
        <w:t>Proposal</w:t>
      </w:r>
      <w:r>
        <w:rPr>
          <w:rFonts w:ascii="Times New Roman" w:hAnsi="Times New Roman" w:cs="Times New Roman"/>
          <w:b/>
          <w:bCs/>
        </w:rPr>
        <w:t xml:space="preserve"> 2</w:t>
      </w:r>
      <w:r w:rsidRPr="00940346">
        <w:rPr>
          <w:rFonts w:ascii="Times New Roman" w:hAnsi="Times New Roman" w:cs="Times New Roman"/>
          <w:b/>
          <w:bCs/>
        </w:rPr>
        <w:t xml:space="preserve">: </w:t>
      </w:r>
      <w:r w:rsidRPr="00032813">
        <w:rPr>
          <w:rFonts w:ascii="Times New Roman" w:hAnsi="Times New Roman" w:cs="Times New Roman"/>
          <w:b/>
          <w:bCs/>
        </w:rPr>
        <w:t>W</w:t>
      </w:r>
      <w:r w:rsidRPr="003B12A0">
        <w:rPr>
          <w:rFonts w:ascii="Times New Roman" w:hAnsi="Times New Roman" w:cs="Times New Roman"/>
          <w:b/>
          <w:bCs/>
        </w:rPr>
        <w:t>i</w:t>
      </w:r>
      <w:r w:rsidRPr="006647C9">
        <w:rPr>
          <w:rFonts w:ascii="Times New Roman" w:hAnsi="Times New Roman" w:cs="Times New Roman"/>
          <w:b/>
          <w:bCs/>
        </w:rPr>
        <w:t>th regards to the RAN1 question on inter-sector co-site isolation:</w:t>
      </w:r>
    </w:p>
    <w:p w:rsidRPr="00032813" w:rsidR="0054167A" w:rsidP="0054167A" w:rsidRDefault="0054167A" w14:paraId="3DB63E2B" w14:textId="77777777">
      <w:pPr>
        <w:pStyle w:val="ListParagraph"/>
        <w:numPr>
          <w:ilvl w:val="0"/>
          <w:numId w:val="37"/>
        </w:numPr>
        <w:jc w:val="both"/>
        <w:rPr>
          <w:rFonts w:ascii="Times New Roman" w:hAnsi="Times New Roman" w:cs="Times New Roman"/>
          <w:b/>
          <w:bCs/>
        </w:rPr>
      </w:pPr>
      <w:r w:rsidRPr="00F84509">
        <w:rPr>
          <w:rFonts w:ascii="Times New Roman" w:hAnsi="Times New Roman" w:cs="Times New Roman"/>
          <w:b/>
          <w:bCs/>
        </w:rPr>
        <w:t xml:space="preserve">RAN4 to discuss possible values for co-site inter-sector isolation. For FR1 sectorized deployments, a range between 55-70 dB can be assumed as the </w:t>
      </w:r>
      <w:proofErr w:type="spellStart"/>
      <w:r w:rsidRPr="00F84509">
        <w:rPr>
          <w:rFonts w:ascii="Times New Roman" w:hAnsi="Times New Roman" w:cs="Times New Roman"/>
          <w:b/>
          <w:bCs/>
        </w:rPr>
        <w:t>staring</w:t>
      </w:r>
      <w:proofErr w:type="spellEnd"/>
      <w:r w:rsidRPr="00F84509">
        <w:rPr>
          <w:rFonts w:ascii="Times New Roman" w:hAnsi="Times New Roman" w:cs="Times New Roman"/>
          <w:b/>
          <w:bCs/>
        </w:rPr>
        <w:t xml:space="preserve"> point.</w:t>
      </w:r>
    </w:p>
    <w:p w:rsidRPr="00F84509" w:rsidR="0054167A" w:rsidP="0054167A" w:rsidRDefault="0054167A" w14:paraId="137BC27A" w14:textId="77777777">
      <w:pPr>
        <w:pStyle w:val="ListParagraph"/>
        <w:numPr>
          <w:ilvl w:val="0"/>
          <w:numId w:val="37"/>
        </w:numPr>
        <w:jc w:val="both"/>
        <w:rPr>
          <w:rFonts w:ascii="Times New Roman" w:hAnsi="Times New Roman" w:cs="Times New Roman"/>
          <w:b/>
          <w:bCs/>
        </w:rPr>
      </w:pPr>
      <w:r>
        <w:rPr>
          <w:rFonts w:ascii="Times New Roman" w:hAnsi="Times New Roman" w:cs="Times New Roman"/>
          <w:b/>
          <w:bCs/>
          <w:lang w:val="en-US"/>
        </w:rPr>
        <w:t xml:space="preserve">For </w:t>
      </w:r>
      <m:oMath>
        <m:sSubSup>
          <m:sSubSupPr>
            <m:ctrlPr>
              <w:rPr>
                <w:rFonts w:ascii="Cambria Math" w:hAnsi="Cambria Math" w:eastAsia="Times New Roman" w:cs="Times New Roman"/>
                <w:b/>
                <w:bCs/>
                <w:lang w:val="en-US"/>
              </w:rPr>
            </m:ctrlPr>
          </m:sSubSupPr>
          <m:e>
            <m:r>
              <m:rPr>
                <m:sty m:val="b"/>
              </m:rPr>
              <w:rPr>
                <w:rFonts w:ascii="Cambria Math" w:hAnsi="Cambria Math" w:eastAsia="Times New Roman" w:cs="Times New Roman"/>
                <w:lang w:val="en-US"/>
              </w:rPr>
              <m:t>ACLR</m:t>
            </m:r>
          </m:e>
          <m:sub>
            <m:r>
              <m:rPr>
                <m:sty m:val="b"/>
              </m:rPr>
              <w:rPr>
                <w:rFonts w:ascii="Cambria Math" w:hAnsi="Cambria Math" w:eastAsia="Times New Roman" w:cs="Times New Roman"/>
                <w:lang w:val="en-US"/>
              </w:rPr>
              <m:t>BS</m:t>
            </m:r>
          </m:sub>
          <m:sup/>
        </m:sSubSup>
      </m:oMath>
      <w:r w:rsidRPr="00F84509">
        <w:rPr>
          <w:rFonts w:ascii="Times New Roman" w:hAnsi="Times New Roman" w:eastAsia="Times New Roman" w:cs="Times New Roman"/>
          <w:b/>
          <w:bCs/>
          <w:lang w:val="en-US"/>
        </w:rPr>
        <w:t xml:space="preserve"> and </w:t>
      </w:r>
      <m:oMath>
        <m:sSubSup>
          <m:sSubSupPr>
            <m:ctrlPr>
              <w:rPr>
                <w:rFonts w:ascii="Cambria Math" w:hAnsi="Cambria Math" w:eastAsia="Times New Roman" w:cs="Times New Roman"/>
                <w:b/>
                <w:bCs/>
                <w:lang w:val="en-US"/>
              </w:rPr>
            </m:ctrlPr>
          </m:sSubSupPr>
          <m:e>
            <m:r>
              <m:rPr>
                <m:sty m:val="b"/>
              </m:rPr>
              <w:rPr>
                <w:rFonts w:ascii="Cambria Math" w:hAnsi="Cambria Math" w:eastAsia="Times New Roman" w:cs="Times New Roman"/>
                <w:lang w:val="en-US"/>
              </w:rPr>
              <m:t>ACS</m:t>
            </m:r>
          </m:e>
          <m:sub>
            <m:r>
              <m:rPr>
                <m:sty m:val="b"/>
              </m:rPr>
              <w:rPr>
                <w:rFonts w:ascii="Cambria Math" w:hAnsi="Cambria Math" w:eastAsia="Times New Roman" w:cs="Times New Roman"/>
                <w:lang w:val="en-US"/>
              </w:rPr>
              <m:t>BS</m:t>
            </m:r>
          </m:sub>
          <m:sup/>
        </m:sSubSup>
      </m:oMath>
      <w:r>
        <w:rPr>
          <w:rFonts w:ascii="Times New Roman" w:hAnsi="Times New Roman" w:eastAsia="Times New Roman" w:cs="Times New Roman"/>
          <w:b/>
          <w:bCs/>
          <w:lang w:val="en-US"/>
        </w:rPr>
        <w:t xml:space="preserve">, </w:t>
      </w:r>
      <w:r w:rsidRPr="00AD7744">
        <w:rPr>
          <w:rFonts w:ascii="Times New Roman" w:hAnsi="Times New Roman" w:eastAsia="Times New Roman" w:cs="Times New Roman"/>
          <w:b/>
          <w:bCs/>
          <w:lang w:val="en-US"/>
        </w:rPr>
        <w:t>the ACLR and ACS requirements defined by RAN4</w:t>
      </w:r>
      <w:r>
        <w:rPr>
          <w:rFonts w:ascii="Times New Roman" w:hAnsi="Times New Roman" w:eastAsia="Times New Roman" w:cs="Times New Roman"/>
          <w:b/>
          <w:bCs/>
          <w:lang w:val="en-US"/>
        </w:rPr>
        <w:t xml:space="preserve"> can be used as starting point, </w:t>
      </w:r>
      <w:proofErr w:type="gramStart"/>
      <w:r>
        <w:rPr>
          <w:rFonts w:ascii="Times New Roman" w:hAnsi="Times New Roman" w:eastAsia="Times New Roman" w:cs="Times New Roman"/>
          <w:b/>
          <w:bCs/>
          <w:lang w:val="en-US"/>
        </w:rPr>
        <w:t>e.g.</w:t>
      </w:r>
      <w:proofErr w:type="gramEnd"/>
      <w:r>
        <w:rPr>
          <w:rFonts w:ascii="Times New Roman" w:hAnsi="Times New Roman" w:eastAsia="Times New Roman" w:cs="Times New Roman"/>
          <w:b/>
          <w:bCs/>
          <w:lang w:val="en-US"/>
        </w:rPr>
        <w:t xml:space="preserve"> 45 dB and 46 dB respectively for FR1.</w:t>
      </w:r>
    </w:p>
    <w:p w:rsidRPr="0042346A" w:rsidR="0054167A" w:rsidP="0054167A" w:rsidRDefault="0054167A" w14:paraId="0DE08768" w14:textId="55E3EB59">
      <w:pPr>
        <w:pStyle w:val="ListParagraph"/>
        <w:numPr>
          <w:ilvl w:val="1"/>
          <w:numId w:val="34"/>
        </w:numPr>
        <w:jc w:val="both"/>
      </w:pPr>
      <w:r w:rsidRPr="00F84509">
        <w:rPr>
          <w:rFonts w:ascii="Times New Roman" w:hAnsi="Times New Roman" w:cs="Times New Roman"/>
          <w:b/>
          <w:bCs/>
        </w:rPr>
        <w:t xml:space="preserve">On the definition of </w:t>
      </w:r>
      <m:oMath>
        <m:sSubSup>
          <m:sSubSupPr>
            <m:ctrlPr>
              <w:rPr>
                <w:rFonts w:ascii="Cambria Math" w:hAnsi="Cambria Math" w:eastAsia="Times New Roman" w:cs="Calibri"/>
                <w:b/>
                <w:bCs/>
                <w:lang w:val=""/>
              </w:rPr>
            </m:ctrlPr>
          </m:sSubSupPr>
          <m:e>
            <m:r>
              <m:rPr>
                <m:sty m:val="b"/>
              </m:rPr>
              <w:rPr>
                <w:rFonts w:ascii="Cambria Math" w:hAnsi="Cambria Math" w:eastAsia="Times New Roman" w:cs="Calibri"/>
                <w:lang w:val=""/>
              </w:rPr>
              <m:t>α</m:t>
            </m:r>
          </m:e>
          <m:sub>
            <m:r>
              <m:rPr>
                <m:sty m:val="b"/>
              </m:rPr>
              <w:rPr>
                <w:rFonts w:ascii="Cambria Math" w:hAnsi="Cambria Math" w:eastAsia="Times New Roman" w:cs="Calibri"/>
                <w:lang w:val=""/>
              </w:rPr>
              <m:t>co-site</m:t>
            </m:r>
          </m:sub>
          <m:sup/>
        </m:sSubSup>
      </m:oMath>
      <w:r>
        <w:rPr>
          <w:rFonts w:ascii="Times New Roman" w:hAnsi="Times New Roman" w:cs="Times New Roman"/>
          <w:b/>
          <w:bCs/>
          <w:lang w:val=""/>
        </w:rPr>
        <w:t>,</w:t>
      </w:r>
      <w:r w:rsidRPr="00F84509">
        <w:rPr>
          <w:rFonts w:ascii="Times New Roman" w:hAnsi="Times New Roman" w:cs="Times New Roman"/>
          <w:b/>
          <w:bCs/>
          <w:lang w:val=""/>
        </w:rPr>
        <w:t xml:space="preserve"> </w:t>
      </w:r>
      <w:r>
        <w:rPr>
          <w:b/>
          <w:bCs/>
        </w:rPr>
        <w:t xml:space="preserve">RAN4 to inform RAN1 that the impairment due to selectivity is dependent on the total power as well as the size and the arrangement of the DL and UL </w:t>
      </w:r>
      <w:proofErr w:type="spellStart"/>
      <w:r>
        <w:rPr>
          <w:b/>
          <w:bCs/>
        </w:rPr>
        <w:t>subbands</w:t>
      </w:r>
      <w:proofErr w:type="spellEnd"/>
      <w:r>
        <w:rPr>
          <w:b/>
          <w:bCs/>
        </w:rPr>
        <w:t xml:space="preserve"> </w:t>
      </w:r>
      <w:r>
        <w:rPr>
          <w:b/>
          <w:bCs/>
        </w:rPr>
        <w:lastRenderedPageBreak/>
        <w:t>(</w:t>
      </w:r>
      <w:proofErr w:type="gramStart"/>
      <w:r>
        <w:rPr>
          <w:b/>
          <w:bCs/>
        </w:rPr>
        <w:t>e.g.</w:t>
      </w:r>
      <w:proofErr w:type="gramEnd"/>
      <w:r>
        <w:rPr>
          <w:b/>
          <w:bCs/>
        </w:rPr>
        <w:t xml:space="preserve"> DUD vs DU), while current agreement from RAN1 seems to assume that both DL and UL </w:t>
      </w:r>
      <w:proofErr w:type="spellStart"/>
      <w:r>
        <w:rPr>
          <w:b/>
          <w:bCs/>
        </w:rPr>
        <w:t>subband</w:t>
      </w:r>
      <w:proofErr w:type="spellEnd"/>
      <w:r>
        <w:rPr>
          <w:b/>
          <w:bCs/>
        </w:rPr>
        <w:t xml:space="preserve"> are of equal size</w:t>
      </w:r>
      <w:r w:rsidRPr="00746DEA">
        <w:rPr>
          <w:b/>
          <w:bCs/>
        </w:rPr>
        <w:t>.</w:t>
      </w:r>
    </w:p>
    <w:p w:rsidRPr="0054167A" w:rsidR="0054167A" w:rsidP="0054167A" w:rsidRDefault="0054167A" w14:paraId="5F06BF43" w14:textId="77777777">
      <w:pPr>
        <w:jc w:val="both"/>
        <w:rPr>
          <w:rFonts w:ascii="Times New Roman" w:hAnsi="Times New Roman" w:eastAsia="Times New Roman" w:cs="Times New Roman"/>
        </w:rPr>
      </w:pPr>
    </w:p>
    <w:p w:rsidRPr="003B12A0" w:rsidR="0010253A" w:rsidP="0010253A" w:rsidRDefault="0010253A" w14:paraId="70D2EA71" w14:textId="7963519E">
      <w:pPr>
        <w:pStyle w:val="Heading1"/>
        <w:ind w:left="0" w:firstLine="0"/>
        <w:rPr>
          <w:rFonts w:ascii="Arial" w:hAnsi="Arial" w:cs="Arial"/>
          <w:lang w:val="en-US" w:eastAsia="ja-JP"/>
        </w:rPr>
      </w:pPr>
      <w:r w:rsidRPr="003B12A0">
        <w:rPr>
          <w:rFonts w:ascii="Arial" w:hAnsi="Arial" w:cs="Arial"/>
          <w:lang w:val="en-US" w:eastAsia="ja-JP"/>
        </w:rPr>
        <w:t xml:space="preserve">References </w:t>
      </w:r>
    </w:p>
    <w:p w:rsidRPr="00F84509" w:rsidR="008F7C65" w:rsidP="007B5E5B" w:rsidRDefault="59AFA31E" w14:paraId="2AE25F4E" w14:textId="47B7E285">
      <w:pPr>
        <w:spacing w:after="60" w:line="259" w:lineRule="auto"/>
        <w:rPr>
          <w:rFonts w:ascii="Times New Roman" w:hAnsi="Times New Roman" w:cs="Times New Roman"/>
          <w:lang w:val="en-US" w:eastAsia="ja-JP"/>
        </w:rPr>
      </w:pPr>
      <w:r w:rsidRPr="00F84509">
        <w:rPr>
          <w:rFonts w:ascii="Times New Roman" w:hAnsi="Times New Roman" w:cs="Times New Roman"/>
          <w:lang w:val="en-US" w:eastAsia="ja-JP"/>
        </w:rPr>
        <w:t xml:space="preserve">[1] </w:t>
      </w:r>
      <w:r w:rsidRPr="003B12A0" w:rsidR="008F7C65">
        <w:rPr>
          <w:rFonts w:ascii="Times New Roman" w:hAnsi="Times New Roman" w:eastAsia="MS Mincho" w:cs="Times New Roman"/>
        </w:rPr>
        <w:t>R1-2212963</w:t>
      </w:r>
      <w:r w:rsidRPr="00F84509" w:rsidR="008F7C65">
        <w:rPr>
          <w:rFonts w:ascii="Times New Roman" w:hAnsi="Times New Roman" w:cs="Times New Roman"/>
          <w:lang w:val="en-US" w:eastAsia="ja-JP"/>
        </w:rPr>
        <w:t xml:space="preserve">, </w:t>
      </w:r>
      <w:r w:rsidRPr="00F84509" w:rsidR="008F7C65">
        <w:rPr>
          <w:rFonts w:ascii="Times New Roman" w:hAnsi="Times New Roman" w:cs="Times New Roman"/>
          <w:i/>
          <w:lang w:val="en-US" w:eastAsia="ja-JP"/>
        </w:rPr>
        <w:t>“</w:t>
      </w:r>
      <w:r w:rsidRPr="003B12A0" w:rsidR="003910B5">
        <w:rPr>
          <w:rFonts w:ascii="Times New Roman" w:hAnsi="Times New Roman" w:cs="Times New Roman"/>
          <w:i/>
          <w:iCs/>
        </w:rPr>
        <w:t>LS on interference modelling for duplex evolution</w:t>
      </w:r>
      <w:r w:rsidRPr="00F84509" w:rsidR="008F7C65">
        <w:rPr>
          <w:rFonts w:ascii="Times New Roman" w:hAnsi="Times New Roman" w:cs="Times New Roman"/>
          <w:i/>
          <w:lang w:val="en-US" w:eastAsia="ja-JP"/>
        </w:rPr>
        <w:t>”</w:t>
      </w:r>
      <w:r w:rsidRPr="00F84509" w:rsidR="008F7C65">
        <w:rPr>
          <w:rFonts w:ascii="Times New Roman" w:hAnsi="Times New Roman" w:cs="Times New Roman"/>
          <w:lang w:val="en-US" w:eastAsia="ja-JP"/>
        </w:rPr>
        <w:t>, RAN1</w:t>
      </w:r>
    </w:p>
    <w:p w:rsidR="00A7779A" w:rsidP="007B5E5B" w:rsidRDefault="008F7C65" w14:paraId="5AC89A5A" w14:textId="63565C21">
      <w:pPr>
        <w:spacing w:after="60" w:line="259" w:lineRule="auto"/>
        <w:rPr>
          <w:rFonts w:ascii="Times New Roman" w:hAnsi="Times New Roman" w:cs="Times New Roman"/>
          <w:lang w:val="en-US" w:eastAsia="ja-JP"/>
        </w:rPr>
      </w:pPr>
      <w:r w:rsidRPr="00F84509">
        <w:rPr>
          <w:rFonts w:ascii="Times New Roman" w:hAnsi="Times New Roman" w:cs="Times New Roman"/>
          <w:lang w:val="en-US" w:eastAsia="ja-JP"/>
        </w:rPr>
        <w:t xml:space="preserve">[2] </w:t>
      </w:r>
      <w:r w:rsidRPr="00F84509" w:rsidR="00812DF3">
        <w:rPr>
          <w:rFonts w:ascii="Times New Roman" w:hAnsi="Times New Roman" w:cs="Times New Roman"/>
          <w:lang w:val="en-US" w:eastAsia="ja-JP"/>
        </w:rPr>
        <w:t>RP</w:t>
      </w:r>
      <w:r w:rsidRPr="00F84509" w:rsidR="00360992">
        <w:rPr>
          <w:rFonts w:ascii="Times New Roman" w:hAnsi="Times New Roman" w:cs="Times New Roman"/>
          <w:lang w:val="en-US" w:eastAsia="ja-JP"/>
        </w:rPr>
        <w:t>-2</w:t>
      </w:r>
      <w:r w:rsidRPr="00F84509" w:rsidR="009E42A8">
        <w:rPr>
          <w:rFonts w:ascii="Times New Roman" w:hAnsi="Times New Roman" w:cs="Times New Roman"/>
          <w:lang w:val="en-US" w:eastAsia="ja-JP"/>
        </w:rPr>
        <w:t>21352</w:t>
      </w:r>
      <w:r w:rsidRPr="00F84509" w:rsidR="00360992">
        <w:rPr>
          <w:rFonts w:ascii="Times New Roman" w:hAnsi="Times New Roman" w:cs="Times New Roman"/>
          <w:lang w:val="en-US" w:eastAsia="ja-JP"/>
        </w:rPr>
        <w:t xml:space="preserve">, </w:t>
      </w:r>
      <w:r w:rsidRPr="00F84509" w:rsidR="00360992">
        <w:rPr>
          <w:rFonts w:ascii="Times New Roman" w:hAnsi="Times New Roman" w:cs="Times New Roman"/>
          <w:i/>
          <w:lang w:val="en-US" w:eastAsia="ja-JP"/>
        </w:rPr>
        <w:t>“</w:t>
      </w:r>
      <w:r w:rsidRPr="00F84509" w:rsidR="00812DF3">
        <w:rPr>
          <w:rFonts w:ascii="Times New Roman" w:hAnsi="Times New Roman" w:cs="Times New Roman"/>
          <w:i/>
          <w:lang w:val="en-US" w:eastAsia="ja-JP"/>
        </w:rPr>
        <w:t>Study on Evolution of NR Duplex Operation</w:t>
      </w:r>
      <w:r w:rsidRPr="00F84509" w:rsidR="005E0408">
        <w:rPr>
          <w:rFonts w:ascii="Times New Roman" w:hAnsi="Times New Roman" w:cs="Times New Roman"/>
          <w:i/>
          <w:lang w:val="en-US" w:eastAsia="ja-JP"/>
        </w:rPr>
        <w:t>”</w:t>
      </w:r>
      <w:r w:rsidRPr="00F84509" w:rsidR="005E0408">
        <w:rPr>
          <w:rFonts w:ascii="Times New Roman" w:hAnsi="Times New Roman" w:cs="Times New Roman"/>
          <w:lang w:val="en-US" w:eastAsia="ja-JP"/>
        </w:rPr>
        <w:t xml:space="preserve">, </w:t>
      </w:r>
      <w:r w:rsidRPr="00F84509" w:rsidR="00812DF3">
        <w:rPr>
          <w:rFonts w:ascii="Times New Roman" w:hAnsi="Times New Roman" w:cs="Times New Roman"/>
          <w:lang w:val="en-US" w:eastAsia="ja-JP"/>
        </w:rPr>
        <w:t>CMCC</w:t>
      </w:r>
      <w:bookmarkEnd w:id="0"/>
    </w:p>
    <w:p w:rsidRPr="00F84509" w:rsidR="00FC17E5" w:rsidP="007B5E5B" w:rsidRDefault="000EDDAF" w14:paraId="74FD2F71" w14:textId="4533D0BB">
      <w:pPr>
        <w:spacing w:after="60" w:line="259" w:lineRule="auto"/>
        <w:rPr>
          <w:rFonts w:ascii="Times New Roman" w:hAnsi="Times New Roman" w:cs="Times New Roman"/>
          <w:lang w:val="en-US" w:eastAsia="ja-JP"/>
        </w:rPr>
      </w:pPr>
      <w:r w:rsidRPr="2250833E">
        <w:rPr>
          <w:rFonts w:ascii="Times New Roman" w:hAnsi="Times New Roman" w:cs="Times New Roman"/>
          <w:lang w:val="en-US" w:eastAsia="ja-JP"/>
        </w:rPr>
        <w:t xml:space="preserve">[3] </w:t>
      </w:r>
      <w:r w:rsidRPr="2250833E" w:rsidR="70B13799">
        <w:rPr>
          <w:rFonts w:ascii="Times New Roman" w:hAnsi="Times New Roman" w:cs="Times New Roman"/>
          <w:lang w:val="en-US" w:eastAsia="ja-JP"/>
        </w:rPr>
        <w:t>R4-2300690</w:t>
      </w:r>
      <w:r w:rsidRPr="2250833E">
        <w:rPr>
          <w:rFonts w:ascii="Times New Roman" w:hAnsi="Times New Roman" w:cs="Times New Roman"/>
        </w:rPr>
        <w:t xml:space="preserve">, </w:t>
      </w:r>
      <w:r w:rsidRPr="2250833E">
        <w:rPr>
          <w:rFonts w:ascii="Times New Roman" w:hAnsi="Times New Roman" w:cs="Times New Roman"/>
          <w:i/>
          <w:iCs/>
        </w:rPr>
        <w:t>“</w:t>
      </w:r>
      <w:r w:rsidRPr="2250833E" w:rsidR="0408458F">
        <w:rPr>
          <w:rFonts w:ascii="Times New Roman" w:hAnsi="Times New Roman" w:cs="Times New Roman"/>
          <w:i/>
          <w:iCs/>
        </w:rPr>
        <w:t>Further considerations on</w:t>
      </w:r>
      <w:r w:rsidRPr="2250833E" w:rsidR="11AA02EC">
        <w:rPr>
          <w:rFonts w:ascii="Times New Roman" w:hAnsi="Times New Roman" w:cs="Times New Roman"/>
          <w:i/>
          <w:iCs/>
        </w:rPr>
        <w:t xml:space="preserve"> SBFD BS RF aspects</w:t>
      </w:r>
      <w:r w:rsidRPr="2250833E">
        <w:rPr>
          <w:rFonts w:ascii="Times New Roman" w:hAnsi="Times New Roman" w:cs="Times New Roman"/>
          <w:i/>
          <w:iCs/>
          <w:lang w:val="en-US" w:eastAsia="ja-JP"/>
        </w:rPr>
        <w:t>”</w:t>
      </w:r>
      <w:r w:rsidRPr="2250833E">
        <w:rPr>
          <w:rFonts w:ascii="Times New Roman" w:hAnsi="Times New Roman" w:cs="Times New Roman"/>
          <w:lang w:val="en-US" w:eastAsia="ja-JP"/>
        </w:rPr>
        <w:t xml:space="preserve">, </w:t>
      </w:r>
      <w:r w:rsidRPr="2250833E" w:rsidR="11AA02EC">
        <w:rPr>
          <w:rFonts w:ascii="Times New Roman" w:hAnsi="Times New Roman" w:cs="Times New Roman"/>
          <w:lang w:val="en-US" w:eastAsia="ja-JP"/>
        </w:rPr>
        <w:t>Nokia, Nokia Shanghai Bell.</w:t>
      </w:r>
    </w:p>
    <w:p w:rsidRPr="00F84509" w:rsidR="007228DB" w:rsidP="007B5E5B" w:rsidRDefault="007228DB" w14:paraId="5AD65AC0" w14:textId="1D738817">
      <w:pPr>
        <w:spacing w:after="60" w:line="259" w:lineRule="auto"/>
        <w:rPr>
          <w:rFonts w:ascii="Times New Roman" w:hAnsi="Times New Roman" w:cs="Times New Roman"/>
          <w:lang w:val="en-US" w:eastAsia="ja-JP"/>
        </w:rPr>
      </w:pPr>
      <w:r w:rsidRPr="00F84509">
        <w:rPr>
          <w:rFonts w:ascii="Times New Roman" w:hAnsi="Times New Roman" w:cs="Times New Roman"/>
          <w:lang w:val="en-US" w:eastAsia="ja-JP"/>
        </w:rPr>
        <w:t>[</w:t>
      </w:r>
      <w:r w:rsidR="00FC17E5">
        <w:rPr>
          <w:rFonts w:ascii="Times New Roman" w:hAnsi="Times New Roman" w:cs="Times New Roman"/>
          <w:lang w:val="en-US" w:eastAsia="ja-JP"/>
        </w:rPr>
        <w:t>4</w:t>
      </w:r>
      <w:r w:rsidRPr="00F84509">
        <w:rPr>
          <w:rFonts w:ascii="Times New Roman" w:hAnsi="Times New Roman" w:cs="Times New Roman"/>
          <w:lang w:val="en-US" w:eastAsia="ja-JP"/>
        </w:rPr>
        <w:t xml:space="preserve">] </w:t>
      </w:r>
      <w:r w:rsidRPr="003B12A0">
        <w:rPr>
          <w:rFonts w:ascii="Times New Roman" w:hAnsi="Times New Roman" w:cs="Times New Roman"/>
        </w:rPr>
        <w:t>R4-2219633</w:t>
      </w:r>
      <w:r w:rsidRPr="00FC17E5" w:rsidR="00FC17E5">
        <w:rPr>
          <w:rFonts w:ascii="Times New Roman" w:hAnsi="Times New Roman" w:cs="Times New Roman"/>
        </w:rPr>
        <w:t xml:space="preserve">, </w:t>
      </w:r>
      <w:r w:rsidRPr="00F84509" w:rsidR="00FC17E5">
        <w:rPr>
          <w:rFonts w:ascii="Times New Roman" w:hAnsi="Times New Roman" w:cs="Times New Roman"/>
          <w:i/>
          <w:iCs/>
        </w:rPr>
        <w:t>“</w:t>
      </w:r>
      <w:r w:rsidRPr="00F84509">
        <w:rPr>
          <w:rFonts w:ascii="Times New Roman" w:hAnsi="Times New Roman" w:cs="Times New Roman"/>
          <w:i/>
          <w:iCs/>
          <w:lang w:val="en-US" w:eastAsia="ja-JP"/>
        </w:rPr>
        <w:t>BS RF feasibility consideration</w:t>
      </w:r>
      <w:r w:rsidRPr="00F84509" w:rsidR="00FC17E5">
        <w:rPr>
          <w:rFonts w:ascii="Times New Roman" w:hAnsi="Times New Roman" w:cs="Times New Roman"/>
          <w:i/>
          <w:iCs/>
          <w:lang w:val="en-US" w:eastAsia="ja-JP"/>
        </w:rPr>
        <w:t>”</w:t>
      </w:r>
      <w:r w:rsidRPr="003B12A0" w:rsidR="00FC17E5">
        <w:rPr>
          <w:rFonts w:ascii="Times New Roman" w:hAnsi="Times New Roman" w:cs="Times New Roman"/>
          <w:lang w:val="en-US" w:eastAsia="ja-JP"/>
        </w:rPr>
        <w:t>, Ericsson</w:t>
      </w:r>
    </w:p>
    <w:p w:rsidR="0097503D" w:rsidP="007B5E5B" w:rsidRDefault="0097503D" w14:paraId="1197D313" w14:textId="77777777">
      <w:pPr>
        <w:spacing w:after="60" w:line="259" w:lineRule="auto"/>
        <w:rPr>
          <w:rFonts w:ascii="Times New Roman" w:hAnsi="Times New Roman" w:cs="Times New Roman"/>
          <w:lang w:val="en-US" w:eastAsia="ja-JP"/>
        </w:rPr>
      </w:pPr>
    </w:p>
    <w:p w:rsidR="006E6195" w:rsidP="007B5E5B" w:rsidRDefault="006E6195" w14:paraId="695D0CC8" w14:textId="77777777">
      <w:pPr>
        <w:spacing w:after="60" w:line="259" w:lineRule="auto"/>
        <w:rPr>
          <w:rFonts w:ascii="Times New Roman" w:hAnsi="Times New Roman" w:cs="Times New Roman"/>
          <w:lang w:val="en-US" w:eastAsia="ja-JP"/>
        </w:rPr>
      </w:pPr>
    </w:p>
    <w:p w:rsidRPr="00FE3C9B" w:rsidR="0042103C" w:rsidP="009425CA" w:rsidRDefault="0042103C" w14:paraId="463C4727" w14:textId="77777777">
      <w:pPr>
        <w:spacing w:line="259" w:lineRule="auto"/>
        <w:rPr>
          <w:rFonts w:ascii="Times New Roman" w:hAnsi="Times New Roman" w:cs="Times New Roman"/>
          <w:lang w:val="en-US" w:eastAsia="ja-JP"/>
        </w:rPr>
      </w:pPr>
    </w:p>
    <w:sectPr w:rsidRPr="00FE3C9B" w:rsidR="0042103C" w:rsidSect="003D2D8F">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81C1F" w:rsidRDefault="00381C1F" w14:paraId="783FE4E7" w14:textId="77777777">
      <w:r>
        <w:separator/>
      </w:r>
    </w:p>
    <w:p w:rsidR="00381C1F" w:rsidRDefault="00381C1F" w14:paraId="463D64B5" w14:textId="77777777"/>
  </w:endnote>
  <w:endnote w:type="continuationSeparator" w:id="0">
    <w:p w:rsidR="00381C1F" w:rsidRDefault="00381C1F" w14:paraId="7E38FFC8" w14:textId="77777777">
      <w:r>
        <w:continuationSeparator/>
      </w:r>
    </w:p>
    <w:p w:rsidR="00381C1F" w:rsidRDefault="00381C1F" w14:paraId="6BB999E8" w14:textId="77777777"/>
  </w:endnote>
  <w:endnote w:type="continuationNotice" w:id="1">
    <w:p w:rsidR="00381C1F" w:rsidRDefault="00381C1F" w14:paraId="54A17765"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74B9" w:rsidRDefault="00FB74B9" w14:paraId="1E6FF9FA" w14:textId="777777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81C1F" w:rsidRDefault="00381C1F" w14:paraId="2582AE02" w14:textId="77777777">
      <w:r>
        <w:separator/>
      </w:r>
    </w:p>
    <w:p w:rsidR="00381C1F" w:rsidRDefault="00381C1F" w14:paraId="215A3DC6" w14:textId="77777777"/>
  </w:footnote>
  <w:footnote w:type="continuationSeparator" w:id="0">
    <w:p w:rsidR="00381C1F" w:rsidRDefault="00381C1F" w14:paraId="164146A9" w14:textId="77777777">
      <w:r>
        <w:continuationSeparator/>
      </w:r>
    </w:p>
    <w:p w:rsidR="00381C1F" w:rsidRDefault="00381C1F" w14:paraId="61408F18" w14:textId="77777777"/>
  </w:footnote>
  <w:footnote w:type="continuationNotice" w:id="1">
    <w:p w:rsidR="00381C1F" w:rsidRDefault="00381C1F" w14:paraId="195EB8B3"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72D39" w:rsidR="00FB74B9" w:rsidP="00B72D39" w:rsidRDefault="00FB74B9" w14:paraId="745A2EDF"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D2DAE"/>
    <w:multiLevelType w:val="hybridMultilevel"/>
    <w:tmpl w:val="CF883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43180"/>
    <w:multiLevelType w:val="hybridMultilevel"/>
    <w:tmpl w:val="7C38167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903F17"/>
    <w:multiLevelType w:val="hybridMultilevel"/>
    <w:tmpl w:val="9670BF36"/>
    <w:lvl w:ilvl="0" w:tplc="3D262610">
      <w:numFmt w:val="bullet"/>
      <w:lvlText w:val="-"/>
      <w:lvlJc w:val="left"/>
      <w:pPr>
        <w:ind w:left="720" w:hanging="360"/>
      </w:pPr>
      <w:rPr>
        <w:rFonts w:hint="default" w:ascii="Times New Roman" w:hAnsi="Times New Roman" w:eastAsia="Malgun Gothic" w:cs="Times New Roman"/>
      </w:rPr>
    </w:lvl>
    <w:lvl w:ilvl="1" w:tplc="04090003">
      <w:start w:val="1"/>
      <w:numFmt w:val="bullet"/>
      <w:lvlText w:val="o"/>
      <w:lvlJc w:val="left"/>
      <w:pPr>
        <w:ind w:left="1440" w:hanging="360"/>
      </w:pPr>
      <w:rPr>
        <w:rFonts w:hint="default" w:ascii="Courier New" w:hAnsi="Courier New" w:cs="Times New Roman"/>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Times New Roman"/>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Times New Roman"/>
      </w:rPr>
    </w:lvl>
    <w:lvl w:ilvl="8" w:tplc="04090005">
      <w:start w:val="1"/>
      <w:numFmt w:val="bullet"/>
      <w:lvlText w:val=""/>
      <w:lvlJc w:val="left"/>
      <w:pPr>
        <w:ind w:left="6480" w:hanging="360"/>
      </w:pPr>
      <w:rPr>
        <w:rFonts w:hint="default" w:ascii="Wingdings" w:hAnsi="Wingdings"/>
      </w:rPr>
    </w:lvl>
  </w:abstractNum>
  <w:abstractNum w:abstractNumId="4" w15:restartNumberingAfterBreak="0">
    <w:nsid w:val="140B2F10"/>
    <w:multiLevelType w:val="hybridMultilevel"/>
    <w:tmpl w:val="7C740FB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7170936"/>
    <w:multiLevelType w:val="hybridMultilevel"/>
    <w:tmpl w:val="4534429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hint="default" w:ascii="Times New Roman" w:hAnsi="Times New Roman" w:eastAsia="Malgun Gothic" w:cs="Times New Roman"/>
      </w:rPr>
    </w:lvl>
    <w:lvl w:ilvl="1" w:tplc="0409000D">
      <w:start w:val="1"/>
      <w:numFmt w:val="bullet"/>
      <w:lvlText w:val=""/>
      <w:lvlJc w:val="left"/>
      <w:pPr>
        <w:ind w:left="1520" w:hanging="400"/>
      </w:pPr>
      <w:rPr>
        <w:rFonts w:hint="default" w:ascii="Wingdings" w:hAnsi="Wingdings"/>
      </w:rPr>
    </w:lvl>
    <w:lvl w:ilvl="2" w:tplc="04090005">
      <w:start w:val="1"/>
      <w:numFmt w:val="bullet"/>
      <w:lvlText w:val=""/>
      <w:lvlJc w:val="left"/>
      <w:pPr>
        <w:ind w:left="1920" w:hanging="400"/>
      </w:pPr>
      <w:rPr>
        <w:rFonts w:hint="default" w:ascii="Wingdings" w:hAnsi="Wingdings"/>
      </w:rPr>
    </w:lvl>
    <w:lvl w:ilvl="3" w:tplc="04090001">
      <w:start w:val="1"/>
      <w:numFmt w:val="bullet"/>
      <w:lvlText w:val=""/>
      <w:lvlJc w:val="left"/>
      <w:pPr>
        <w:ind w:left="2320" w:hanging="400"/>
      </w:pPr>
      <w:rPr>
        <w:rFonts w:hint="default" w:ascii="Wingdings" w:hAnsi="Wingdings"/>
      </w:rPr>
    </w:lvl>
    <w:lvl w:ilvl="4" w:tplc="04090003">
      <w:start w:val="1"/>
      <w:numFmt w:val="bullet"/>
      <w:lvlText w:val=""/>
      <w:lvlJc w:val="left"/>
      <w:pPr>
        <w:ind w:left="2720" w:hanging="400"/>
      </w:pPr>
      <w:rPr>
        <w:rFonts w:hint="default" w:ascii="Wingdings" w:hAnsi="Wingdings"/>
      </w:rPr>
    </w:lvl>
    <w:lvl w:ilvl="5" w:tplc="04090005">
      <w:start w:val="1"/>
      <w:numFmt w:val="bullet"/>
      <w:lvlText w:val=""/>
      <w:lvlJc w:val="left"/>
      <w:pPr>
        <w:ind w:left="3120" w:hanging="400"/>
      </w:pPr>
      <w:rPr>
        <w:rFonts w:hint="default" w:ascii="Wingdings" w:hAnsi="Wingdings"/>
      </w:rPr>
    </w:lvl>
    <w:lvl w:ilvl="6" w:tplc="04090001">
      <w:start w:val="1"/>
      <w:numFmt w:val="bullet"/>
      <w:lvlText w:val=""/>
      <w:lvlJc w:val="left"/>
      <w:pPr>
        <w:ind w:left="3520" w:hanging="400"/>
      </w:pPr>
      <w:rPr>
        <w:rFonts w:hint="default" w:ascii="Wingdings" w:hAnsi="Wingdings"/>
      </w:rPr>
    </w:lvl>
    <w:lvl w:ilvl="7" w:tplc="04090003">
      <w:start w:val="1"/>
      <w:numFmt w:val="bullet"/>
      <w:lvlText w:val=""/>
      <w:lvlJc w:val="left"/>
      <w:pPr>
        <w:ind w:left="3920" w:hanging="400"/>
      </w:pPr>
      <w:rPr>
        <w:rFonts w:hint="default" w:ascii="Wingdings" w:hAnsi="Wingdings"/>
      </w:rPr>
    </w:lvl>
    <w:lvl w:ilvl="8" w:tplc="04090005">
      <w:start w:val="1"/>
      <w:numFmt w:val="bullet"/>
      <w:lvlText w:val=""/>
      <w:lvlJc w:val="left"/>
      <w:pPr>
        <w:ind w:left="4320" w:hanging="400"/>
      </w:pPr>
      <w:rPr>
        <w:rFonts w:hint="default" w:ascii="Wingdings" w:hAnsi="Wingdings"/>
      </w:rPr>
    </w:lvl>
  </w:abstractNum>
  <w:abstractNum w:abstractNumId="7" w15:restartNumberingAfterBreak="0">
    <w:nsid w:val="21876A47"/>
    <w:multiLevelType w:val="multilevel"/>
    <w:tmpl w:val="CF207EA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22264F4C"/>
    <w:multiLevelType w:val="hybridMultilevel"/>
    <w:tmpl w:val="B1F69D4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3E36E42"/>
    <w:multiLevelType w:val="hybridMultilevel"/>
    <w:tmpl w:val="65E46682"/>
    <w:lvl w:ilvl="0" w:tplc="04090001">
      <w:start w:val="1"/>
      <w:numFmt w:val="bullet"/>
      <w:lvlText w:val=""/>
      <w:lvlJc w:val="left"/>
      <w:rPr>
        <w:rFonts w:hint="default" w:ascii="ZapfDingbats" w:hAnsi="ZapfDingbats"/>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10" w15:restartNumberingAfterBreak="0">
    <w:nsid w:val="29711A2C"/>
    <w:multiLevelType w:val="multilevel"/>
    <w:tmpl w:val="7DE086A2"/>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hint="default" w:ascii="Arial" w:hAnsi="Arial" w:cs="Times New Roman"/>
      </w:rPr>
    </w:lvl>
    <w:lvl w:ilvl="1" w:tplc="04090003">
      <w:start w:val="1"/>
      <w:numFmt w:val="bullet"/>
      <w:lvlText w:val=""/>
      <w:lvlJc w:val="left"/>
      <w:pPr>
        <w:ind w:left="1200" w:hanging="400"/>
      </w:pPr>
      <w:rPr>
        <w:rFonts w:hint="default" w:ascii="Wingdings" w:hAnsi="Wingdings"/>
      </w:rPr>
    </w:lvl>
    <w:lvl w:ilvl="2" w:tplc="04090005">
      <w:start w:val="1"/>
      <w:numFmt w:val="bullet"/>
      <w:lvlText w:val=""/>
      <w:lvlJc w:val="left"/>
      <w:pPr>
        <w:ind w:left="1600" w:hanging="400"/>
      </w:pPr>
      <w:rPr>
        <w:rFonts w:hint="default" w:ascii="Wingdings" w:hAnsi="Wingdings"/>
      </w:rPr>
    </w:lvl>
    <w:lvl w:ilvl="3" w:tplc="04090001">
      <w:start w:val="1"/>
      <w:numFmt w:val="bullet"/>
      <w:lvlText w:val=""/>
      <w:lvlJc w:val="left"/>
      <w:pPr>
        <w:ind w:left="2000" w:hanging="400"/>
      </w:pPr>
      <w:rPr>
        <w:rFonts w:hint="default" w:ascii="Wingdings" w:hAnsi="Wingdings"/>
      </w:rPr>
    </w:lvl>
    <w:lvl w:ilvl="4" w:tplc="04090003">
      <w:start w:val="1"/>
      <w:numFmt w:val="bullet"/>
      <w:lvlText w:val=""/>
      <w:lvlJc w:val="left"/>
      <w:pPr>
        <w:ind w:left="2400" w:hanging="400"/>
      </w:pPr>
      <w:rPr>
        <w:rFonts w:hint="default" w:ascii="Wingdings" w:hAnsi="Wingdings"/>
      </w:rPr>
    </w:lvl>
    <w:lvl w:ilvl="5" w:tplc="04090005">
      <w:start w:val="1"/>
      <w:numFmt w:val="bullet"/>
      <w:lvlText w:val=""/>
      <w:lvlJc w:val="left"/>
      <w:pPr>
        <w:ind w:left="2800" w:hanging="400"/>
      </w:pPr>
      <w:rPr>
        <w:rFonts w:hint="default" w:ascii="Wingdings" w:hAnsi="Wingdings"/>
      </w:rPr>
    </w:lvl>
    <w:lvl w:ilvl="6" w:tplc="04090001">
      <w:start w:val="1"/>
      <w:numFmt w:val="bullet"/>
      <w:lvlText w:val=""/>
      <w:lvlJc w:val="left"/>
      <w:pPr>
        <w:ind w:left="3200" w:hanging="400"/>
      </w:pPr>
      <w:rPr>
        <w:rFonts w:hint="default" w:ascii="Wingdings" w:hAnsi="Wingdings"/>
      </w:rPr>
    </w:lvl>
    <w:lvl w:ilvl="7" w:tplc="04090003">
      <w:start w:val="1"/>
      <w:numFmt w:val="bullet"/>
      <w:lvlText w:val=""/>
      <w:lvlJc w:val="left"/>
      <w:pPr>
        <w:ind w:left="3600" w:hanging="400"/>
      </w:pPr>
      <w:rPr>
        <w:rFonts w:hint="default" w:ascii="Wingdings" w:hAnsi="Wingdings"/>
      </w:rPr>
    </w:lvl>
    <w:lvl w:ilvl="8" w:tplc="04090005">
      <w:start w:val="1"/>
      <w:numFmt w:val="bullet"/>
      <w:lvlText w:val=""/>
      <w:lvlJc w:val="left"/>
      <w:pPr>
        <w:ind w:left="4000" w:hanging="400"/>
      </w:pPr>
      <w:rPr>
        <w:rFonts w:hint="default" w:ascii="Wingdings" w:hAnsi="Wingdings"/>
      </w:rPr>
    </w:lvl>
  </w:abstractNum>
  <w:abstractNum w:abstractNumId="12" w15:restartNumberingAfterBreak="0">
    <w:nsid w:val="2F963FA3"/>
    <w:multiLevelType w:val="multilevel"/>
    <w:tmpl w:val="2F963FA3"/>
    <w:lvl w:ilvl="0">
      <w:numFmt w:val="bullet"/>
      <w:lvlText w:val="-"/>
      <w:lvlJc w:val="left"/>
      <w:pPr>
        <w:ind w:left="760" w:hanging="360"/>
      </w:pPr>
      <w:rPr>
        <w:rFonts w:hint="default" w:ascii="Times" w:hAnsi="Times" w:eastAsia="Batang" w:cs="Times"/>
      </w:rPr>
    </w:lvl>
    <w:lvl w:ilvl="1">
      <w:start w:val="1"/>
      <w:numFmt w:val="bullet"/>
      <w:lvlText w:val=""/>
      <w:lvlJc w:val="left"/>
      <w:pPr>
        <w:ind w:left="1200" w:hanging="400"/>
      </w:pPr>
      <w:rPr>
        <w:rFonts w:hint="default" w:ascii="Symbol" w:hAnsi="Symbol"/>
      </w:rPr>
    </w:lvl>
    <w:lvl w:ilvl="2">
      <w:start w:val="1"/>
      <w:numFmt w:val="bullet"/>
      <w:lvlText w:val="o"/>
      <w:lvlJc w:val="left"/>
      <w:pPr>
        <w:ind w:left="1600" w:hanging="400"/>
      </w:pPr>
      <w:rPr>
        <w:rFonts w:hint="default" w:ascii="Courier New" w:hAnsi="Courier New" w:cs="Courier New"/>
      </w:rPr>
    </w:lvl>
    <w:lvl w:ilvl="3">
      <w:start w:val="1"/>
      <w:numFmt w:val="bullet"/>
      <w:lvlText w:val=""/>
      <w:lvlJc w:val="left"/>
      <w:pPr>
        <w:ind w:left="2000" w:hanging="400"/>
      </w:pPr>
      <w:rPr>
        <w:rFonts w:hint="default" w:ascii="Wingdings" w:hAnsi="Wingdings"/>
      </w:rPr>
    </w:lvl>
    <w:lvl w:ilvl="4">
      <w:start w:val="1"/>
      <w:numFmt w:val="bullet"/>
      <w:lvlText w:val=""/>
      <w:lvlJc w:val="left"/>
      <w:pPr>
        <w:ind w:left="2400" w:hanging="400"/>
      </w:pPr>
      <w:rPr>
        <w:rFonts w:hint="default" w:ascii="Wingdings" w:hAnsi="Wingdings"/>
      </w:rPr>
    </w:lvl>
    <w:lvl w:ilvl="5">
      <w:start w:val="1"/>
      <w:numFmt w:val="bullet"/>
      <w:lvlText w:val=""/>
      <w:lvlJc w:val="left"/>
      <w:pPr>
        <w:ind w:left="2800" w:hanging="400"/>
      </w:pPr>
      <w:rPr>
        <w:rFonts w:hint="default" w:ascii="Wingdings" w:hAnsi="Wingdings"/>
      </w:rPr>
    </w:lvl>
    <w:lvl w:ilvl="6">
      <w:start w:val="1"/>
      <w:numFmt w:val="bullet"/>
      <w:lvlText w:val=""/>
      <w:lvlJc w:val="left"/>
      <w:pPr>
        <w:ind w:left="3200" w:hanging="400"/>
      </w:pPr>
      <w:rPr>
        <w:rFonts w:hint="default" w:ascii="Wingdings" w:hAnsi="Wingdings"/>
      </w:rPr>
    </w:lvl>
    <w:lvl w:ilvl="7">
      <w:start w:val="1"/>
      <w:numFmt w:val="bullet"/>
      <w:lvlText w:val=""/>
      <w:lvlJc w:val="left"/>
      <w:pPr>
        <w:ind w:left="3600" w:hanging="400"/>
      </w:pPr>
      <w:rPr>
        <w:rFonts w:hint="default" w:ascii="Wingdings" w:hAnsi="Wingdings"/>
      </w:rPr>
    </w:lvl>
    <w:lvl w:ilvl="8">
      <w:start w:val="1"/>
      <w:numFmt w:val="bullet"/>
      <w:lvlText w:val=""/>
      <w:lvlJc w:val="left"/>
      <w:pPr>
        <w:ind w:left="4000" w:hanging="400"/>
      </w:pPr>
      <w:rPr>
        <w:rFonts w:hint="default" w:ascii="Wingdings" w:hAnsi="Wingdings"/>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
      <w:lvlJc w:val="left"/>
      <w:pPr>
        <w:ind w:left="360" w:hanging="360"/>
      </w:pPr>
      <w:rPr>
        <w:rFonts w:hint="eastAsia" w:ascii="Yu Mincho Light" w:hAnsi="Yu Mincho Light" w:cs="Yu Mincho Ligh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hint="default" w:ascii="Cambria Math" w:hAnsi="Cambria Math" w:cs="Calibri"/>
        <w:color w:val="D2232A"/>
        <w14:glow w14:rad="0">
          <w14:srgbClr w14:val="000000"/>
        </w14:glow>
        <w14:scene3d>
          <w14:camera w14:prst="orthographicFront"/>
          <w14:lightRig w14:rig="threePt" w14:dir="t">
            <w14:rot w14:lat="0" w14:lon="0" w14:rev="0"/>
          </w14:lightRig>
        </w14:scene3d>
      </w:rPr>
    </w:lvl>
    <w:lvl w:ilvl="8" w:tplc="0409001B">
      <w:numFmt w:val="decimal"/>
      <w:lvlText w:val=""/>
      <w:lvlJc w:val="left"/>
    </w:lvl>
  </w:abstractNum>
  <w:abstractNum w:abstractNumId="15" w15:restartNumberingAfterBreak="0">
    <w:nsid w:val="33284E7E"/>
    <w:multiLevelType w:val="hybridMultilevel"/>
    <w:tmpl w:val="EDB85486"/>
    <w:lvl w:ilvl="0" w:tplc="04090001">
      <w:numFmt w:val="decimal"/>
      <w:pStyle w:val="Head1Mine"/>
      <w:lvlText w:val=""/>
      <w:lvlJc w:val="left"/>
    </w:lvl>
    <w:lvl w:ilvl="1" w:tplc="04090003">
      <w:numFmt w:val="none"/>
      <w:pStyle w:val="Head2Mine"/>
      <w:lvlText w:val=""/>
      <w:lvlJc w:val="left"/>
      <w:pPr>
        <w:tabs>
          <w:tab w:val="num" w:pos="360"/>
        </w:tabs>
      </w:pPr>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decimal"/>
      <w:lvlText w:val=""/>
      <w:lvlJc w:val="left"/>
    </w:lvl>
    <w:lvl w:ilvl="8" w:tplc="04090005">
      <w:numFmt w:val="decimal"/>
      <w:lvlText w:val=""/>
      <w:lvlJc w:val="left"/>
    </w:lvl>
  </w:abstractNum>
  <w:abstractNum w:abstractNumId="16" w15:restartNumberingAfterBreak="0">
    <w:nsid w:val="3D3E3422"/>
    <w:multiLevelType w:val="multilevel"/>
    <w:tmpl w:val="A1DE70A4"/>
    <w:lvl w:ilvl="0">
      <w:start w:val="1"/>
      <w:numFmt w:val="decimal"/>
      <w:lvlText w:val="%1."/>
      <w:lvlJc w:val="left"/>
      <w:rPr>
        <w:rFonts w:hint="default" w:ascii="Arial" w:hAnsi="Arial" w:cs="Arial"/>
        <w:color w:val="000000" w:themeColor="text1"/>
      </w:rPr>
    </w:lvl>
    <w:lvl w:ilvl="1">
      <w:numFmt w:val="decimal"/>
      <w:pStyle w:val="Heading4"/>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18" w15:restartNumberingAfterBreak="0">
    <w:nsid w:val="43247D5E"/>
    <w:multiLevelType w:val="hybridMultilevel"/>
    <w:tmpl w:val="A0A6AC20"/>
    <w:lvl w:ilvl="0" w:tplc="04090001">
      <w:start w:val="1"/>
      <w:numFmt w:val="bullet"/>
      <w:lvlText w:val=""/>
      <w:lvlJc w:val="left"/>
      <w:rPr>
        <w:rFonts w:hint="default" w:ascii="Symbol" w:hAnsi="Symbol"/>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9" w15:restartNumberingAfterBreak="0">
    <w:nsid w:val="499A693D"/>
    <w:multiLevelType w:val="hybridMultilevel"/>
    <w:tmpl w:val="3F589F1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hint="default" w:ascii="Times New Roman" w:hAnsi="Times New Roman"/>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807CA3"/>
    <w:multiLevelType w:val="multilevel"/>
    <w:tmpl w:val="AD6EE9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514D337A"/>
    <w:multiLevelType w:val="hybridMultilevel"/>
    <w:tmpl w:val="688C4D04"/>
    <w:lvl w:ilvl="0" w:tplc="89C827D0">
      <w:numFmt w:val="decimal"/>
      <w:pStyle w:val="myReference"/>
      <w:lvlText w:val=""/>
      <w:lvlJc w:val="left"/>
    </w:lvl>
    <w:lvl w:ilvl="1" w:tplc="B3E61F28">
      <w:numFmt w:val="decimal"/>
      <w:lvlText w:val=""/>
      <w:lvlJc w:val="left"/>
    </w:lvl>
    <w:lvl w:ilvl="2" w:tplc="BC2EB790">
      <w:numFmt w:val="decimal"/>
      <w:lvlText w:val=""/>
      <w:lvlJc w:val="left"/>
    </w:lvl>
    <w:lvl w:ilvl="3" w:tplc="A8402236">
      <w:numFmt w:val="decimal"/>
      <w:lvlText w:val=""/>
      <w:lvlJc w:val="left"/>
    </w:lvl>
    <w:lvl w:ilvl="4" w:tplc="C9A0BC18">
      <w:numFmt w:val="decimal"/>
      <w:lvlText w:val=""/>
      <w:lvlJc w:val="left"/>
    </w:lvl>
    <w:lvl w:ilvl="5" w:tplc="9830E74C">
      <w:numFmt w:val="decimal"/>
      <w:lvlText w:val=""/>
      <w:lvlJc w:val="left"/>
    </w:lvl>
    <w:lvl w:ilvl="6" w:tplc="FDAA0256">
      <w:numFmt w:val="decimal"/>
      <w:lvlText w:val=""/>
      <w:lvlJc w:val="left"/>
    </w:lvl>
    <w:lvl w:ilvl="7" w:tplc="0D50F762">
      <w:numFmt w:val="decimal"/>
      <w:lvlText w:val=""/>
      <w:lvlJc w:val="left"/>
    </w:lvl>
    <w:lvl w:ilvl="8" w:tplc="11E00468">
      <w:numFmt w:val="decimal"/>
      <w:lvlText w:val=""/>
      <w:lvlJc w:val="left"/>
    </w:lvl>
  </w:abstractNum>
  <w:abstractNum w:abstractNumId="23"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568A298C"/>
    <w:multiLevelType w:val="multilevel"/>
    <w:tmpl w:val="0F7EC0E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60556894"/>
    <w:multiLevelType w:val="multilevel"/>
    <w:tmpl w:val="60556894"/>
    <w:lvl w:ilvl="0">
      <w:start w:val="5"/>
      <w:numFmt w:val="bullet"/>
      <w:lvlText w:val="-"/>
      <w:lvlJc w:val="left"/>
      <w:pPr>
        <w:tabs>
          <w:tab w:val="left" w:pos="0"/>
        </w:tabs>
        <w:ind w:left="420" w:hanging="420"/>
      </w:pPr>
      <w:rPr>
        <w:rFonts w:hint="default" w:ascii="Times New Roman" w:hAnsi="Times New Roman" w:cs="Times New Roman"/>
      </w:rPr>
    </w:lvl>
    <w:lvl w:ilvl="1">
      <w:start w:val="1"/>
      <w:numFmt w:val="bullet"/>
      <w:lvlText w:val=""/>
      <w:lvlJc w:val="left"/>
      <w:pPr>
        <w:tabs>
          <w:tab w:val="left" w:pos="0"/>
        </w:tabs>
        <w:ind w:left="840" w:hanging="420"/>
      </w:pPr>
      <w:rPr>
        <w:rFonts w:hint="default" w:ascii="Wingdings" w:hAnsi="Wingdings" w:cs="Wingdings"/>
      </w:rPr>
    </w:lvl>
    <w:lvl w:ilvl="2">
      <w:start w:val="1"/>
      <w:numFmt w:val="bullet"/>
      <w:lvlText w:val=""/>
      <w:lvlJc w:val="left"/>
      <w:pPr>
        <w:tabs>
          <w:tab w:val="left" w:pos="0"/>
        </w:tabs>
        <w:ind w:left="1260" w:hanging="420"/>
      </w:pPr>
      <w:rPr>
        <w:rFonts w:hint="default" w:ascii="Wingdings" w:hAnsi="Wingdings" w:cs="Wingdings"/>
      </w:rPr>
    </w:lvl>
    <w:lvl w:ilvl="3">
      <w:start w:val="1"/>
      <w:numFmt w:val="bullet"/>
      <w:lvlText w:val=""/>
      <w:lvlJc w:val="left"/>
      <w:pPr>
        <w:tabs>
          <w:tab w:val="left" w:pos="0"/>
        </w:tabs>
        <w:ind w:left="1680" w:hanging="420"/>
      </w:pPr>
      <w:rPr>
        <w:rFonts w:hint="default" w:ascii="Wingdings" w:hAnsi="Wingdings" w:cs="Wingdings"/>
      </w:rPr>
    </w:lvl>
    <w:lvl w:ilvl="4">
      <w:start w:val="1"/>
      <w:numFmt w:val="bullet"/>
      <w:lvlText w:val=""/>
      <w:lvlJc w:val="left"/>
      <w:pPr>
        <w:tabs>
          <w:tab w:val="left" w:pos="0"/>
        </w:tabs>
        <w:ind w:left="2100" w:hanging="420"/>
      </w:pPr>
      <w:rPr>
        <w:rFonts w:hint="default" w:ascii="Wingdings" w:hAnsi="Wingdings" w:cs="Wingdings"/>
      </w:rPr>
    </w:lvl>
    <w:lvl w:ilvl="5">
      <w:start w:val="1"/>
      <w:numFmt w:val="bullet"/>
      <w:lvlText w:val=""/>
      <w:lvlJc w:val="left"/>
      <w:pPr>
        <w:tabs>
          <w:tab w:val="left" w:pos="0"/>
        </w:tabs>
        <w:ind w:left="2520" w:hanging="420"/>
      </w:pPr>
      <w:rPr>
        <w:rFonts w:hint="default" w:ascii="Wingdings" w:hAnsi="Wingdings" w:cs="Wingdings"/>
      </w:rPr>
    </w:lvl>
    <w:lvl w:ilvl="6">
      <w:start w:val="1"/>
      <w:numFmt w:val="bullet"/>
      <w:lvlText w:val=""/>
      <w:lvlJc w:val="left"/>
      <w:pPr>
        <w:tabs>
          <w:tab w:val="left" w:pos="0"/>
        </w:tabs>
        <w:ind w:left="2940" w:hanging="420"/>
      </w:pPr>
      <w:rPr>
        <w:rFonts w:hint="default" w:ascii="Wingdings" w:hAnsi="Wingdings" w:cs="Wingdings"/>
      </w:rPr>
    </w:lvl>
    <w:lvl w:ilvl="7">
      <w:start w:val="1"/>
      <w:numFmt w:val="bullet"/>
      <w:lvlText w:val=""/>
      <w:lvlJc w:val="left"/>
      <w:pPr>
        <w:tabs>
          <w:tab w:val="left" w:pos="0"/>
        </w:tabs>
        <w:ind w:left="3360" w:hanging="420"/>
      </w:pPr>
      <w:rPr>
        <w:rFonts w:hint="default" w:ascii="Wingdings" w:hAnsi="Wingdings" w:cs="Wingdings"/>
      </w:rPr>
    </w:lvl>
    <w:lvl w:ilvl="8">
      <w:start w:val="1"/>
      <w:numFmt w:val="bullet"/>
      <w:lvlText w:val=""/>
      <w:lvlJc w:val="left"/>
      <w:pPr>
        <w:tabs>
          <w:tab w:val="left" w:pos="0"/>
        </w:tabs>
        <w:ind w:left="3780" w:hanging="420"/>
      </w:pPr>
      <w:rPr>
        <w:rFonts w:hint="default" w:ascii="Wingdings" w:hAnsi="Wingdings" w:cs="Wingdings"/>
      </w:rPr>
    </w:lvl>
  </w:abstractNum>
  <w:abstractNum w:abstractNumId="27" w15:restartNumberingAfterBreak="0">
    <w:nsid w:val="66BF6A7D"/>
    <w:multiLevelType w:val="multilevel"/>
    <w:tmpl w:val="FD8C67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B491868"/>
    <w:multiLevelType w:val="hybridMultilevel"/>
    <w:tmpl w:val="2196EF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1D6A21"/>
    <w:multiLevelType w:val="singleLevel"/>
    <w:tmpl w:val="A100F9DC"/>
    <w:lvl w:ilvl="0">
      <w:numFmt w:val="decimal"/>
      <w:pStyle w:val="References"/>
      <w:lvlText w:val=""/>
      <w:lvlJc w:val="left"/>
    </w:lvl>
  </w:abstractNum>
  <w:abstractNum w:abstractNumId="31" w15:restartNumberingAfterBreak="0">
    <w:nsid w:val="713D020F"/>
    <w:multiLevelType w:val="hybridMultilevel"/>
    <w:tmpl w:val="2E62C3B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791F7514"/>
    <w:multiLevelType w:val="multilevel"/>
    <w:tmpl w:val="934C44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4"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FD97313"/>
    <w:multiLevelType w:val="hybridMultilevel"/>
    <w:tmpl w:val="E0BAE740"/>
    <w:lvl w:ilvl="0" w:tplc="04060001">
      <w:start w:val="1"/>
      <w:numFmt w:val="bullet"/>
      <w:lvlText w:val=""/>
      <w:lvlJc w:val="left"/>
      <w:pPr>
        <w:ind w:left="770" w:hanging="360"/>
      </w:pPr>
      <w:rPr>
        <w:rFonts w:hint="default" w:ascii="Symbol" w:hAnsi="Symbol"/>
      </w:rPr>
    </w:lvl>
    <w:lvl w:ilvl="1" w:tplc="04060003" w:tentative="1">
      <w:start w:val="1"/>
      <w:numFmt w:val="bullet"/>
      <w:lvlText w:val="o"/>
      <w:lvlJc w:val="left"/>
      <w:pPr>
        <w:ind w:left="1490" w:hanging="360"/>
      </w:pPr>
      <w:rPr>
        <w:rFonts w:hint="default" w:ascii="Courier New" w:hAnsi="Courier New" w:cs="Courier New"/>
      </w:rPr>
    </w:lvl>
    <w:lvl w:ilvl="2" w:tplc="04060005" w:tentative="1">
      <w:start w:val="1"/>
      <w:numFmt w:val="bullet"/>
      <w:lvlText w:val=""/>
      <w:lvlJc w:val="left"/>
      <w:pPr>
        <w:ind w:left="2210" w:hanging="360"/>
      </w:pPr>
      <w:rPr>
        <w:rFonts w:hint="default" w:ascii="Wingdings" w:hAnsi="Wingdings"/>
      </w:rPr>
    </w:lvl>
    <w:lvl w:ilvl="3" w:tplc="04060001" w:tentative="1">
      <w:start w:val="1"/>
      <w:numFmt w:val="bullet"/>
      <w:lvlText w:val=""/>
      <w:lvlJc w:val="left"/>
      <w:pPr>
        <w:ind w:left="2930" w:hanging="360"/>
      </w:pPr>
      <w:rPr>
        <w:rFonts w:hint="default" w:ascii="Symbol" w:hAnsi="Symbol"/>
      </w:rPr>
    </w:lvl>
    <w:lvl w:ilvl="4" w:tplc="04060003" w:tentative="1">
      <w:start w:val="1"/>
      <w:numFmt w:val="bullet"/>
      <w:lvlText w:val="o"/>
      <w:lvlJc w:val="left"/>
      <w:pPr>
        <w:ind w:left="3650" w:hanging="360"/>
      </w:pPr>
      <w:rPr>
        <w:rFonts w:hint="default" w:ascii="Courier New" w:hAnsi="Courier New" w:cs="Courier New"/>
      </w:rPr>
    </w:lvl>
    <w:lvl w:ilvl="5" w:tplc="04060005" w:tentative="1">
      <w:start w:val="1"/>
      <w:numFmt w:val="bullet"/>
      <w:lvlText w:val=""/>
      <w:lvlJc w:val="left"/>
      <w:pPr>
        <w:ind w:left="4370" w:hanging="360"/>
      </w:pPr>
      <w:rPr>
        <w:rFonts w:hint="default" w:ascii="Wingdings" w:hAnsi="Wingdings"/>
      </w:rPr>
    </w:lvl>
    <w:lvl w:ilvl="6" w:tplc="04060001" w:tentative="1">
      <w:start w:val="1"/>
      <w:numFmt w:val="bullet"/>
      <w:lvlText w:val=""/>
      <w:lvlJc w:val="left"/>
      <w:pPr>
        <w:ind w:left="5090" w:hanging="360"/>
      </w:pPr>
      <w:rPr>
        <w:rFonts w:hint="default" w:ascii="Symbol" w:hAnsi="Symbol"/>
      </w:rPr>
    </w:lvl>
    <w:lvl w:ilvl="7" w:tplc="04060003" w:tentative="1">
      <w:start w:val="1"/>
      <w:numFmt w:val="bullet"/>
      <w:lvlText w:val="o"/>
      <w:lvlJc w:val="left"/>
      <w:pPr>
        <w:ind w:left="5810" w:hanging="360"/>
      </w:pPr>
      <w:rPr>
        <w:rFonts w:hint="default" w:ascii="Courier New" w:hAnsi="Courier New" w:cs="Courier New"/>
      </w:rPr>
    </w:lvl>
    <w:lvl w:ilvl="8" w:tplc="04060005" w:tentative="1">
      <w:start w:val="1"/>
      <w:numFmt w:val="bullet"/>
      <w:lvlText w:val=""/>
      <w:lvlJc w:val="left"/>
      <w:pPr>
        <w:ind w:left="6530" w:hanging="360"/>
      </w:pPr>
      <w:rPr>
        <w:rFonts w:hint="default" w:ascii="Wingdings" w:hAnsi="Wingdings"/>
      </w:rPr>
    </w:lvl>
  </w:abstractNum>
  <w:num w:numId="1">
    <w:abstractNumId w:val="22"/>
  </w:num>
  <w:num w:numId="2">
    <w:abstractNumId w:val="15"/>
  </w:num>
  <w:num w:numId="3">
    <w:abstractNumId w:val="33"/>
  </w:num>
  <w:num w:numId="4">
    <w:abstractNumId w:val="13"/>
  </w:num>
  <w:num w:numId="5">
    <w:abstractNumId w:val="2"/>
  </w:num>
  <w:num w:numId="6">
    <w:abstractNumId w:val="30"/>
  </w:num>
  <w:num w:numId="7">
    <w:abstractNumId w:val="25"/>
  </w:num>
  <w:num w:numId="8">
    <w:abstractNumId w:val="29"/>
  </w:num>
  <w:num w:numId="9">
    <w:abstractNumId w:val="14"/>
  </w:num>
  <w:num w:numId="10">
    <w:abstractNumId w:val="23"/>
  </w:num>
  <w:num w:numId="11">
    <w:abstractNumId w:val="34"/>
  </w:num>
  <w:num w:numId="12">
    <w:abstractNumId w:val="17"/>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9"/>
  </w:num>
  <w:num w:numId="17">
    <w:abstractNumId w:val="18"/>
  </w:num>
  <w:num w:numId="18">
    <w:abstractNumId w:val="11"/>
  </w:num>
  <w:num w:numId="19">
    <w:abstractNumId w:val="6"/>
  </w:num>
  <w:num w:numId="20">
    <w:abstractNumId w:val="35"/>
  </w:num>
  <w:num w:numId="21">
    <w:abstractNumId w:val="3"/>
  </w:num>
  <w:num w:numId="22">
    <w:abstractNumId w:val="26"/>
  </w:num>
  <w:num w:numId="23">
    <w:abstractNumId w:val="5"/>
  </w:num>
  <w:num w:numId="24">
    <w:abstractNumId w:val="12"/>
  </w:num>
  <w:num w:numId="25">
    <w:abstractNumId w:val="1"/>
  </w:num>
  <w:num w:numId="26">
    <w:abstractNumId w:val="4"/>
  </w:num>
  <w:num w:numId="27">
    <w:abstractNumId w:val="7"/>
  </w:num>
  <w:num w:numId="28">
    <w:abstractNumId w:val="21"/>
  </w:num>
  <w:num w:numId="29">
    <w:abstractNumId w:val="24"/>
  </w:num>
  <w:num w:numId="30">
    <w:abstractNumId w:val="32"/>
  </w:num>
  <w:num w:numId="31">
    <w:abstractNumId w:val="27"/>
  </w:num>
  <w:num w:numId="32">
    <w:abstractNumId w:val="10"/>
  </w:num>
  <w:num w:numId="33">
    <w:abstractNumId w:val="28"/>
  </w:num>
  <w:num w:numId="34">
    <w:abstractNumId w:val="8"/>
  </w:num>
  <w:num w:numId="35">
    <w:abstractNumId w:val="19"/>
  </w:num>
  <w:num w:numId="36">
    <w:abstractNumId w:val="20"/>
  </w:num>
  <w:num w:numId="37">
    <w:abstractNumId w:val="31"/>
  </w:num>
  <w:numIdMacAtCleanup w:val="2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5"/>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wMzK1tDQ0NrGwNLdQ0lEKTi0uzszPAykwNKsFAAjPa+0tAAAA"/>
  </w:docVars>
  <w:rsids>
    <w:rsidRoot w:val="00617FF4"/>
    <w:rsid w:val="000003DE"/>
    <w:rsid w:val="00000622"/>
    <w:rsid w:val="00000785"/>
    <w:rsid w:val="0000096F"/>
    <w:rsid w:val="00000C19"/>
    <w:rsid w:val="00001099"/>
    <w:rsid w:val="00001222"/>
    <w:rsid w:val="00001293"/>
    <w:rsid w:val="000014CC"/>
    <w:rsid w:val="00001585"/>
    <w:rsid w:val="00001638"/>
    <w:rsid w:val="00001B45"/>
    <w:rsid w:val="00001CDA"/>
    <w:rsid w:val="00001F9C"/>
    <w:rsid w:val="0000268A"/>
    <w:rsid w:val="00002789"/>
    <w:rsid w:val="00002CFA"/>
    <w:rsid w:val="00002D80"/>
    <w:rsid w:val="0000371B"/>
    <w:rsid w:val="000038A8"/>
    <w:rsid w:val="000038E6"/>
    <w:rsid w:val="00003B11"/>
    <w:rsid w:val="00003B9C"/>
    <w:rsid w:val="00003D12"/>
    <w:rsid w:val="00003E06"/>
    <w:rsid w:val="00003FCC"/>
    <w:rsid w:val="0000438F"/>
    <w:rsid w:val="00004773"/>
    <w:rsid w:val="00004A10"/>
    <w:rsid w:val="00004C0F"/>
    <w:rsid w:val="00004C7A"/>
    <w:rsid w:val="00004D5A"/>
    <w:rsid w:val="00004D8B"/>
    <w:rsid w:val="00004D92"/>
    <w:rsid w:val="00004FD5"/>
    <w:rsid w:val="0000550A"/>
    <w:rsid w:val="00005AAD"/>
    <w:rsid w:val="00005CD3"/>
    <w:rsid w:val="00005F62"/>
    <w:rsid w:val="0000612E"/>
    <w:rsid w:val="0000616B"/>
    <w:rsid w:val="0000643D"/>
    <w:rsid w:val="00006D3E"/>
    <w:rsid w:val="00007260"/>
    <w:rsid w:val="00007829"/>
    <w:rsid w:val="00007840"/>
    <w:rsid w:val="00007968"/>
    <w:rsid w:val="00008B5A"/>
    <w:rsid w:val="00010291"/>
    <w:rsid w:val="00010322"/>
    <w:rsid w:val="00010520"/>
    <w:rsid w:val="00010CC5"/>
    <w:rsid w:val="00011083"/>
    <w:rsid w:val="000113BC"/>
    <w:rsid w:val="00011782"/>
    <w:rsid w:val="000117B9"/>
    <w:rsid w:val="000119C0"/>
    <w:rsid w:val="00012199"/>
    <w:rsid w:val="00012A2A"/>
    <w:rsid w:val="00012B5F"/>
    <w:rsid w:val="00012D5C"/>
    <w:rsid w:val="00012E0D"/>
    <w:rsid w:val="000130CE"/>
    <w:rsid w:val="00013278"/>
    <w:rsid w:val="00013955"/>
    <w:rsid w:val="00013CD4"/>
    <w:rsid w:val="00013DF0"/>
    <w:rsid w:val="00013ED7"/>
    <w:rsid w:val="0001410D"/>
    <w:rsid w:val="00014523"/>
    <w:rsid w:val="00014576"/>
    <w:rsid w:val="00014655"/>
    <w:rsid w:val="00014871"/>
    <w:rsid w:val="00014D55"/>
    <w:rsid w:val="000150C5"/>
    <w:rsid w:val="0001532C"/>
    <w:rsid w:val="00015A94"/>
    <w:rsid w:val="00015B0A"/>
    <w:rsid w:val="00015CD7"/>
    <w:rsid w:val="00015F3E"/>
    <w:rsid w:val="00016452"/>
    <w:rsid w:val="00016504"/>
    <w:rsid w:val="00016537"/>
    <w:rsid w:val="00016BA0"/>
    <w:rsid w:val="00016C43"/>
    <w:rsid w:val="00016CED"/>
    <w:rsid w:val="00016D0B"/>
    <w:rsid w:val="00016F33"/>
    <w:rsid w:val="000174CA"/>
    <w:rsid w:val="000178FD"/>
    <w:rsid w:val="00017CEA"/>
    <w:rsid w:val="00017FDA"/>
    <w:rsid w:val="00020159"/>
    <w:rsid w:val="00020371"/>
    <w:rsid w:val="0002065E"/>
    <w:rsid w:val="00020A83"/>
    <w:rsid w:val="000210CF"/>
    <w:rsid w:val="000211F5"/>
    <w:rsid w:val="00021405"/>
    <w:rsid w:val="00021458"/>
    <w:rsid w:val="00021580"/>
    <w:rsid w:val="00021CC7"/>
    <w:rsid w:val="00021DD8"/>
    <w:rsid w:val="000221C7"/>
    <w:rsid w:val="00022200"/>
    <w:rsid w:val="000226EB"/>
    <w:rsid w:val="00022836"/>
    <w:rsid w:val="00022992"/>
    <w:rsid w:val="00022E3E"/>
    <w:rsid w:val="00022F79"/>
    <w:rsid w:val="00023420"/>
    <w:rsid w:val="00023727"/>
    <w:rsid w:val="00023867"/>
    <w:rsid w:val="00023B35"/>
    <w:rsid w:val="00023D5C"/>
    <w:rsid w:val="0002412F"/>
    <w:rsid w:val="00024555"/>
    <w:rsid w:val="00024667"/>
    <w:rsid w:val="000248D8"/>
    <w:rsid w:val="00024A1E"/>
    <w:rsid w:val="00024CA4"/>
    <w:rsid w:val="00024DA3"/>
    <w:rsid w:val="00025118"/>
    <w:rsid w:val="000256F2"/>
    <w:rsid w:val="00025EC2"/>
    <w:rsid w:val="00025F87"/>
    <w:rsid w:val="00026875"/>
    <w:rsid w:val="00026B35"/>
    <w:rsid w:val="00026BD3"/>
    <w:rsid w:val="0002761B"/>
    <w:rsid w:val="00027870"/>
    <w:rsid w:val="00027877"/>
    <w:rsid w:val="00027A0C"/>
    <w:rsid w:val="00027A8C"/>
    <w:rsid w:val="00027F01"/>
    <w:rsid w:val="0003016B"/>
    <w:rsid w:val="000309EA"/>
    <w:rsid w:val="00030C72"/>
    <w:rsid w:val="00030D7D"/>
    <w:rsid w:val="00030F2A"/>
    <w:rsid w:val="00030F6A"/>
    <w:rsid w:val="00031C17"/>
    <w:rsid w:val="000321A3"/>
    <w:rsid w:val="00032672"/>
    <w:rsid w:val="00032813"/>
    <w:rsid w:val="00032E33"/>
    <w:rsid w:val="00032F70"/>
    <w:rsid w:val="000337B8"/>
    <w:rsid w:val="000338BC"/>
    <w:rsid w:val="0003397D"/>
    <w:rsid w:val="00033AFE"/>
    <w:rsid w:val="00033C4E"/>
    <w:rsid w:val="00033D7F"/>
    <w:rsid w:val="00034097"/>
    <w:rsid w:val="00034193"/>
    <w:rsid w:val="00034BB3"/>
    <w:rsid w:val="00034D1A"/>
    <w:rsid w:val="00035597"/>
    <w:rsid w:val="00035789"/>
    <w:rsid w:val="00035BFE"/>
    <w:rsid w:val="00035C55"/>
    <w:rsid w:val="00035DA0"/>
    <w:rsid w:val="00035F24"/>
    <w:rsid w:val="00036043"/>
    <w:rsid w:val="00036069"/>
    <w:rsid w:val="00036286"/>
    <w:rsid w:val="00036334"/>
    <w:rsid w:val="000363A7"/>
    <w:rsid w:val="00036712"/>
    <w:rsid w:val="0003691C"/>
    <w:rsid w:val="00036CB9"/>
    <w:rsid w:val="00037A15"/>
    <w:rsid w:val="000402C9"/>
    <w:rsid w:val="00040412"/>
    <w:rsid w:val="000404D2"/>
    <w:rsid w:val="00040681"/>
    <w:rsid w:val="00040739"/>
    <w:rsid w:val="00040924"/>
    <w:rsid w:val="000409EA"/>
    <w:rsid w:val="00040C9B"/>
    <w:rsid w:val="00040D59"/>
    <w:rsid w:val="00040E22"/>
    <w:rsid w:val="0004117A"/>
    <w:rsid w:val="00041216"/>
    <w:rsid w:val="000419BA"/>
    <w:rsid w:val="00041CE6"/>
    <w:rsid w:val="00042166"/>
    <w:rsid w:val="0004225A"/>
    <w:rsid w:val="0004248D"/>
    <w:rsid w:val="0004250C"/>
    <w:rsid w:val="00042BFE"/>
    <w:rsid w:val="00042D83"/>
    <w:rsid w:val="00043036"/>
    <w:rsid w:val="000430CC"/>
    <w:rsid w:val="00043103"/>
    <w:rsid w:val="000439AD"/>
    <w:rsid w:val="00043ED1"/>
    <w:rsid w:val="00044058"/>
    <w:rsid w:val="00044215"/>
    <w:rsid w:val="000444B6"/>
    <w:rsid w:val="00045150"/>
    <w:rsid w:val="00045239"/>
    <w:rsid w:val="0004544D"/>
    <w:rsid w:val="000454EA"/>
    <w:rsid w:val="0004586A"/>
    <w:rsid w:val="00045CAF"/>
    <w:rsid w:val="00045DD8"/>
    <w:rsid w:val="00046205"/>
    <w:rsid w:val="0004635E"/>
    <w:rsid w:val="00046627"/>
    <w:rsid w:val="00046828"/>
    <w:rsid w:val="00046833"/>
    <w:rsid w:val="00046AC7"/>
    <w:rsid w:val="00046B44"/>
    <w:rsid w:val="00046EDB"/>
    <w:rsid w:val="00047223"/>
    <w:rsid w:val="000473C5"/>
    <w:rsid w:val="0004756D"/>
    <w:rsid w:val="000478FE"/>
    <w:rsid w:val="0004791A"/>
    <w:rsid w:val="00047ECA"/>
    <w:rsid w:val="00050031"/>
    <w:rsid w:val="00050307"/>
    <w:rsid w:val="00050532"/>
    <w:rsid w:val="00050937"/>
    <w:rsid w:val="00050AEA"/>
    <w:rsid w:val="00050B03"/>
    <w:rsid w:val="00050D85"/>
    <w:rsid w:val="00050EB1"/>
    <w:rsid w:val="000511A7"/>
    <w:rsid w:val="00051487"/>
    <w:rsid w:val="000514EF"/>
    <w:rsid w:val="00051646"/>
    <w:rsid w:val="000517A4"/>
    <w:rsid w:val="00051AFB"/>
    <w:rsid w:val="00051AFE"/>
    <w:rsid w:val="00051CDD"/>
    <w:rsid w:val="00051D7C"/>
    <w:rsid w:val="00052188"/>
    <w:rsid w:val="00052BC2"/>
    <w:rsid w:val="000534B2"/>
    <w:rsid w:val="0005364F"/>
    <w:rsid w:val="000537FD"/>
    <w:rsid w:val="00053871"/>
    <w:rsid w:val="000538AF"/>
    <w:rsid w:val="00053BB2"/>
    <w:rsid w:val="000545CE"/>
    <w:rsid w:val="000546B0"/>
    <w:rsid w:val="00054A17"/>
    <w:rsid w:val="00055323"/>
    <w:rsid w:val="000557A5"/>
    <w:rsid w:val="0005654A"/>
    <w:rsid w:val="0005660C"/>
    <w:rsid w:val="0005692B"/>
    <w:rsid w:val="00056A85"/>
    <w:rsid w:val="00056AA3"/>
    <w:rsid w:val="00057323"/>
    <w:rsid w:val="000573BC"/>
    <w:rsid w:val="000574E9"/>
    <w:rsid w:val="00057C29"/>
    <w:rsid w:val="00057E98"/>
    <w:rsid w:val="00057EFD"/>
    <w:rsid w:val="000600A6"/>
    <w:rsid w:val="00060290"/>
    <w:rsid w:val="0006029D"/>
    <w:rsid w:val="00060401"/>
    <w:rsid w:val="00060478"/>
    <w:rsid w:val="000606B9"/>
    <w:rsid w:val="00060E0A"/>
    <w:rsid w:val="000615FC"/>
    <w:rsid w:val="0006168A"/>
    <w:rsid w:val="000618B1"/>
    <w:rsid w:val="00061B7D"/>
    <w:rsid w:val="00061C6A"/>
    <w:rsid w:val="00061D3C"/>
    <w:rsid w:val="00062133"/>
    <w:rsid w:val="00062232"/>
    <w:rsid w:val="000622DA"/>
    <w:rsid w:val="00062576"/>
    <w:rsid w:val="000626A0"/>
    <w:rsid w:val="000628B4"/>
    <w:rsid w:val="00062A74"/>
    <w:rsid w:val="00062C0B"/>
    <w:rsid w:val="00062E33"/>
    <w:rsid w:val="000635F8"/>
    <w:rsid w:val="00063EFE"/>
    <w:rsid w:val="00064217"/>
    <w:rsid w:val="00064281"/>
    <w:rsid w:val="000644A3"/>
    <w:rsid w:val="00064909"/>
    <w:rsid w:val="00065047"/>
    <w:rsid w:val="00065723"/>
    <w:rsid w:val="00065725"/>
    <w:rsid w:val="00066305"/>
    <w:rsid w:val="0006645C"/>
    <w:rsid w:val="0006685F"/>
    <w:rsid w:val="00066D99"/>
    <w:rsid w:val="00066E50"/>
    <w:rsid w:val="00067070"/>
    <w:rsid w:val="0006793B"/>
    <w:rsid w:val="000679E9"/>
    <w:rsid w:val="0007029D"/>
    <w:rsid w:val="00070353"/>
    <w:rsid w:val="0007050A"/>
    <w:rsid w:val="00070746"/>
    <w:rsid w:val="0007083F"/>
    <w:rsid w:val="0007094B"/>
    <w:rsid w:val="00070D0C"/>
    <w:rsid w:val="00070E0F"/>
    <w:rsid w:val="0007106B"/>
    <w:rsid w:val="000710D4"/>
    <w:rsid w:val="00071BD3"/>
    <w:rsid w:val="00071BE8"/>
    <w:rsid w:val="00071D8F"/>
    <w:rsid w:val="0007237C"/>
    <w:rsid w:val="0007265D"/>
    <w:rsid w:val="00072830"/>
    <w:rsid w:val="000728B1"/>
    <w:rsid w:val="00072E66"/>
    <w:rsid w:val="000730BA"/>
    <w:rsid w:val="00073B00"/>
    <w:rsid w:val="00073E66"/>
    <w:rsid w:val="0007464F"/>
    <w:rsid w:val="00074694"/>
    <w:rsid w:val="000747D3"/>
    <w:rsid w:val="0007511F"/>
    <w:rsid w:val="0007542B"/>
    <w:rsid w:val="00075686"/>
    <w:rsid w:val="00075853"/>
    <w:rsid w:val="00075887"/>
    <w:rsid w:val="0007596F"/>
    <w:rsid w:val="00075992"/>
    <w:rsid w:val="00075AF8"/>
    <w:rsid w:val="00075DB8"/>
    <w:rsid w:val="00077AC8"/>
    <w:rsid w:val="00077CBD"/>
    <w:rsid w:val="0008016C"/>
    <w:rsid w:val="00080861"/>
    <w:rsid w:val="00080CDC"/>
    <w:rsid w:val="00080D0B"/>
    <w:rsid w:val="00080EA6"/>
    <w:rsid w:val="00081071"/>
    <w:rsid w:val="0008135D"/>
    <w:rsid w:val="00081686"/>
    <w:rsid w:val="00081A68"/>
    <w:rsid w:val="00081B03"/>
    <w:rsid w:val="00081BBD"/>
    <w:rsid w:val="00081C38"/>
    <w:rsid w:val="00081DB1"/>
    <w:rsid w:val="0008224F"/>
    <w:rsid w:val="00082278"/>
    <w:rsid w:val="00082511"/>
    <w:rsid w:val="00082606"/>
    <w:rsid w:val="00082778"/>
    <w:rsid w:val="00082919"/>
    <w:rsid w:val="00082BB6"/>
    <w:rsid w:val="00082D63"/>
    <w:rsid w:val="000835E1"/>
    <w:rsid w:val="0008391B"/>
    <w:rsid w:val="00083A11"/>
    <w:rsid w:val="00083C41"/>
    <w:rsid w:val="00083C68"/>
    <w:rsid w:val="00083C86"/>
    <w:rsid w:val="00084115"/>
    <w:rsid w:val="000841D9"/>
    <w:rsid w:val="000845F1"/>
    <w:rsid w:val="00084BC2"/>
    <w:rsid w:val="00084CCE"/>
    <w:rsid w:val="0008518B"/>
    <w:rsid w:val="000857E2"/>
    <w:rsid w:val="000858F1"/>
    <w:rsid w:val="00085C5E"/>
    <w:rsid w:val="00085DCC"/>
    <w:rsid w:val="00086309"/>
    <w:rsid w:val="000864E3"/>
    <w:rsid w:val="000864E9"/>
    <w:rsid w:val="00086854"/>
    <w:rsid w:val="00086AAF"/>
    <w:rsid w:val="00086DC1"/>
    <w:rsid w:val="00087631"/>
    <w:rsid w:val="0008772F"/>
    <w:rsid w:val="00087C8A"/>
    <w:rsid w:val="000901B3"/>
    <w:rsid w:val="0009065D"/>
    <w:rsid w:val="0009083B"/>
    <w:rsid w:val="0009093C"/>
    <w:rsid w:val="00090992"/>
    <w:rsid w:val="00090C79"/>
    <w:rsid w:val="00091047"/>
    <w:rsid w:val="0009129D"/>
    <w:rsid w:val="00091A2F"/>
    <w:rsid w:val="00091EF7"/>
    <w:rsid w:val="0009254A"/>
    <w:rsid w:val="00092680"/>
    <w:rsid w:val="000926F2"/>
    <w:rsid w:val="000928CD"/>
    <w:rsid w:val="00093376"/>
    <w:rsid w:val="00093389"/>
    <w:rsid w:val="000933C8"/>
    <w:rsid w:val="000935C6"/>
    <w:rsid w:val="000936A2"/>
    <w:rsid w:val="000936C5"/>
    <w:rsid w:val="00093E30"/>
    <w:rsid w:val="0009400D"/>
    <w:rsid w:val="000947E8"/>
    <w:rsid w:val="0009501F"/>
    <w:rsid w:val="000950D7"/>
    <w:rsid w:val="00095A55"/>
    <w:rsid w:val="00095B33"/>
    <w:rsid w:val="00095FA1"/>
    <w:rsid w:val="00096036"/>
    <w:rsid w:val="00096086"/>
    <w:rsid w:val="00096219"/>
    <w:rsid w:val="00096404"/>
    <w:rsid w:val="0009681B"/>
    <w:rsid w:val="000968B1"/>
    <w:rsid w:val="00096BF8"/>
    <w:rsid w:val="00096F7C"/>
    <w:rsid w:val="00097989"/>
    <w:rsid w:val="00097A5C"/>
    <w:rsid w:val="00097C39"/>
    <w:rsid w:val="000A0547"/>
    <w:rsid w:val="000A0E56"/>
    <w:rsid w:val="000A0F53"/>
    <w:rsid w:val="000A1521"/>
    <w:rsid w:val="000A19AC"/>
    <w:rsid w:val="000A1EFD"/>
    <w:rsid w:val="000A2242"/>
    <w:rsid w:val="000A2244"/>
    <w:rsid w:val="000A2C55"/>
    <w:rsid w:val="000A3553"/>
    <w:rsid w:val="000A39C0"/>
    <w:rsid w:val="000A3E31"/>
    <w:rsid w:val="000A4256"/>
    <w:rsid w:val="000A46F5"/>
    <w:rsid w:val="000A4705"/>
    <w:rsid w:val="000A4763"/>
    <w:rsid w:val="000A47B2"/>
    <w:rsid w:val="000A5529"/>
    <w:rsid w:val="000A6DF5"/>
    <w:rsid w:val="000A6F38"/>
    <w:rsid w:val="000A70C5"/>
    <w:rsid w:val="000A732B"/>
    <w:rsid w:val="000A73BD"/>
    <w:rsid w:val="000A7786"/>
    <w:rsid w:val="000A7A57"/>
    <w:rsid w:val="000A7A9C"/>
    <w:rsid w:val="000A7BDB"/>
    <w:rsid w:val="000A7C4A"/>
    <w:rsid w:val="000A7DDB"/>
    <w:rsid w:val="000B094B"/>
    <w:rsid w:val="000B1157"/>
    <w:rsid w:val="000B14FE"/>
    <w:rsid w:val="000B157A"/>
    <w:rsid w:val="000B16A7"/>
    <w:rsid w:val="000B17F2"/>
    <w:rsid w:val="000B1C1E"/>
    <w:rsid w:val="000B1CA7"/>
    <w:rsid w:val="000B2928"/>
    <w:rsid w:val="000B2A96"/>
    <w:rsid w:val="000B2B45"/>
    <w:rsid w:val="000B2FC0"/>
    <w:rsid w:val="000B326F"/>
    <w:rsid w:val="000B3507"/>
    <w:rsid w:val="000B391E"/>
    <w:rsid w:val="000B3941"/>
    <w:rsid w:val="000B3CFB"/>
    <w:rsid w:val="000B4103"/>
    <w:rsid w:val="000B42BE"/>
    <w:rsid w:val="000B4353"/>
    <w:rsid w:val="000B443E"/>
    <w:rsid w:val="000B46BA"/>
    <w:rsid w:val="000B4DDE"/>
    <w:rsid w:val="000B4E46"/>
    <w:rsid w:val="000B5167"/>
    <w:rsid w:val="000B5317"/>
    <w:rsid w:val="000B5770"/>
    <w:rsid w:val="000B57BB"/>
    <w:rsid w:val="000B5BE0"/>
    <w:rsid w:val="000B5D1E"/>
    <w:rsid w:val="000B6124"/>
    <w:rsid w:val="000B62A7"/>
    <w:rsid w:val="000B65E6"/>
    <w:rsid w:val="000B6727"/>
    <w:rsid w:val="000B6756"/>
    <w:rsid w:val="000B6888"/>
    <w:rsid w:val="000B68EB"/>
    <w:rsid w:val="000B6A05"/>
    <w:rsid w:val="000B6C45"/>
    <w:rsid w:val="000B6ECD"/>
    <w:rsid w:val="000B6EDF"/>
    <w:rsid w:val="000B71F3"/>
    <w:rsid w:val="000B7243"/>
    <w:rsid w:val="000C0B11"/>
    <w:rsid w:val="000C0B44"/>
    <w:rsid w:val="000C15B2"/>
    <w:rsid w:val="000C1AA6"/>
    <w:rsid w:val="000C1CCB"/>
    <w:rsid w:val="000C25B7"/>
    <w:rsid w:val="000C25B8"/>
    <w:rsid w:val="000C2D5F"/>
    <w:rsid w:val="000C2EA1"/>
    <w:rsid w:val="000C2F5E"/>
    <w:rsid w:val="000C2FD6"/>
    <w:rsid w:val="000C3224"/>
    <w:rsid w:val="000C338B"/>
    <w:rsid w:val="000C382B"/>
    <w:rsid w:val="000C3917"/>
    <w:rsid w:val="000C3984"/>
    <w:rsid w:val="000C3C80"/>
    <w:rsid w:val="000C3E78"/>
    <w:rsid w:val="000C3F0A"/>
    <w:rsid w:val="000C43E8"/>
    <w:rsid w:val="000C4AA8"/>
    <w:rsid w:val="000C4AAF"/>
    <w:rsid w:val="000C4AFA"/>
    <w:rsid w:val="000C4BE5"/>
    <w:rsid w:val="000C4E8C"/>
    <w:rsid w:val="000C50AC"/>
    <w:rsid w:val="000C5143"/>
    <w:rsid w:val="000C52B1"/>
    <w:rsid w:val="000C531D"/>
    <w:rsid w:val="000C53EC"/>
    <w:rsid w:val="000C5581"/>
    <w:rsid w:val="000C584D"/>
    <w:rsid w:val="000C5E3A"/>
    <w:rsid w:val="000C630C"/>
    <w:rsid w:val="000C69B8"/>
    <w:rsid w:val="000C6B4C"/>
    <w:rsid w:val="000C6E9A"/>
    <w:rsid w:val="000C6EB7"/>
    <w:rsid w:val="000C6F19"/>
    <w:rsid w:val="000C6F7D"/>
    <w:rsid w:val="000C714B"/>
    <w:rsid w:val="000C73B6"/>
    <w:rsid w:val="000C799A"/>
    <w:rsid w:val="000D0090"/>
    <w:rsid w:val="000D09DE"/>
    <w:rsid w:val="000D1026"/>
    <w:rsid w:val="000D13F7"/>
    <w:rsid w:val="000D2475"/>
    <w:rsid w:val="000D2901"/>
    <w:rsid w:val="000D3677"/>
    <w:rsid w:val="000D3F6B"/>
    <w:rsid w:val="000D45CF"/>
    <w:rsid w:val="000D45EB"/>
    <w:rsid w:val="000D5054"/>
    <w:rsid w:val="000D5158"/>
    <w:rsid w:val="000D5177"/>
    <w:rsid w:val="000D53F0"/>
    <w:rsid w:val="000D55A2"/>
    <w:rsid w:val="000D5829"/>
    <w:rsid w:val="000D591C"/>
    <w:rsid w:val="000D5B6F"/>
    <w:rsid w:val="000D6088"/>
    <w:rsid w:val="000D6235"/>
    <w:rsid w:val="000D62C9"/>
    <w:rsid w:val="000D661E"/>
    <w:rsid w:val="000D66AD"/>
    <w:rsid w:val="000D6837"/>
    <w:rsid w:val="000D6E3F"/>
    <w:rsid w:val="000D6E5D"/>
    <w:rsid w:val="000D6F74"/>
    <w:rsid w:val="000D761F"/>
    <w:rsid w:val="000D79D0"/>
    <w:rsid w:val="000D7F45"/>
    <w:rsid w:val="000E07EF"/>
    <w:rsid w:val="000E0832"/>
    <w:rsid w:val="000E08D3"/>
    <w:rsid w:val="000E0A47"/>
    <w:rsid w:val="000E0CCE"/>
    <w:rsid w:val="000E12FD"/>
    <w:rsid w:val="000E136C"/>
    <w:rsid w:val="000E1387"/>
    <w:rsid w:val="000E15E4"/>
    <w:rsid w:val="000E193F"/>
    <w:rsid w:val="000E1DC7"/>
    <w:rsid w:val="000E224A"/>
    <w:rsid w:val="000E242E"/>
    <w:rsid w:val="000E24C9"/>
    <w:rsid w:val="000E32C4"/>
    <w:rsid w:val="000E33A7"/>
    <w:rsid w:val="000E3642"/>
    <w:rsid w:val="000E3718"/>
    <w:rsid w:val="000E374A"/>
    <w:rsid w:val="000E37FF"/>
    <w:rsid w:val="000E3D54"/>
    <w:rsid w:val="000E3ED0"/>
    <w:rsid w:val="000E3F6B"/>
    <w:rsid w:val="000E4053"/>
    <w:rsid w:val="000E4110"/>
    <w:rsid w:val="000E421E"/>
    <w:rsid w:val="000E4DA7"/>
    <w:rsid w:val="000E507D"/>
    <w:rsid w:val="000E50AC"/>
    <w:rsid w:val="000E5865"/>
    <w:rsid w:val="000E599B"/>
    <w:rsid w:val="000E6073"/>
    <w:rsid w:val="000E6282"/>
    <w:rsid w:val="000E669E"/>
    <w:rsid w:val="000E66BC"/>
    <w:rsid w:val="000E6CF1"/>
    <w:rsid w:val="000E6CFA"/>
    <w:rsid w:val="000E6D83"/>
    <w:rsid w:val="000E74E0"/>
    <w:rsid w:val="000E7556"/>
    <w:rsid w:val="000E7615"/>
    <w:rsid w:val="000E7775"/>
    <w:rsid w:val="000E7883"/>
    <w:rsid w:val="000E78CA"/>
    <w:rsid w:val="000E7FC8"/>
    <w:rsid w:val="000E8564"/>
    <w:rsid w:val="000EDDAF"/>
    <w:rsid w:val="000F00D1"/>
    <w:rsid w:val="000F0202"/>
    <w:rsid w:val="000F0282"/>
    <w:rsid w:val="000F06D5"/>
    <w:rsid w:val="000F0707"/>
    <w:rsid w:val="000F0B50"/>
    <w:rsid w:val="000F0D80"/>
    <w:rsid w:val="000F0F32"/>
    <w:rsid w:val="000F11AD"/>
    <w:rsid w:val="000F144E"/>
    <w:rsid w:val="000F1766"/>
    <w:rsid w:val="000F2345"/>
    <w:rsid w:val="000F2718"/>
    <w:rsid w:val="000F2E58"/>
    <w:rsid w:val="000F3C04"/>
    <w:rsid w:val="000F3F3D"/>
    <w:rsid w:val="000F44D6"/>
    <w:rsid w:val="000F483B"/>
    <w:rsid w:val="000F5382"/>
    <w:rsid w:val="000F5636"/>
    <w:rsid w:val="000F5653"/>
    <w:rsid w:val="000F58D7"/>
    <w:rsid w:val="000F5DBC"/>
    <w:rsid w:val="000F5E4A"/>
    <w:rsid w:val="000F63E2"/>
    <w:rsid w:val="000F6893"/>
    <w:rsid w:val="000F6BA5"/>
    <w:rsid w:val="000F700C"/>
    <w:rsid w:val="000F70F2"/>
    <w:rsid w:val="000F7678"/>
    <w:rsid w:val="000F7AF1"/>
    <w:rsid w:val="000F7D5D"/>
    <w:rsid w:val="000F7DA9"/>
    <w:rsid w:val="000F7DF8"/>
    <w:rsid w:val="00100250"/>
    <w:rsid w:val="0010039E"/>
    <w:rsid w:val="00100473"/>
    <w:rsid w:val="00102205"/>
    <w:rsid w:val="0010238D"/>
    <w:rsid w:val="0010253A"/>
    <w:rsid w:val="001025B3"/>
    <w:rsid w:val="00102B6E"/>
    <w:rsid w:val="00102D0B"/>
    <w:rsid w:val="00103143"/>
    <w:rsid w:val="00103781"/>
    <w:rsid w:val="00103D25"/>
    <w:rsid w:val="001041EC"/>
    <w:rsid w:val="00104202"/>
    <w:rsid w:val="001042A6"/>
    <w:rsid w:val="001048F9"/>
    <w:rsid w:val="00104DF9"/>
    <w:rsid w:val="00105183"/>
    <w:rsid w:val="00105617"/>
    <w:rsid w:val="0010567D"/>
    <w:rsid w:val="00105962"/>
    <w:rsid w:val="001059C3"/>
    <w:rsid w:val="00105EFE"/>
    <w:rsid w:val="00105FB4"/>
    <w:rsid w:val="001063B7"/>
    <w:rsid w:val="001064EE"/>
    <w:rsid w:val="001065D9"/>
    <w:rsid w:val="0010668A"/>
    <w:rsid w:val="00106776"/>
    <w:rsid w:val="00106A3E"/>
    <w:rsid w:val="00106AD0"/>
    <w:rsid w:val="00106FC8"/>
    <w:rsid w:val="00106FEA"/>
    <w:rsid w:val="00107192"/>
    <w:rsid w:val="00107381"/>
    <w:rsid w:val="001073D1"/>
    <w:rsid w:val="00107C28"/>
    <w:rsid w:val="00107C73"/>
    <w:rsid w:val="00107F19"/>
    <w:rsid w:val="00110001"/>
    <w:rsid w:val="0011042F"/>
    <w:rsid w:val="001106DB"/>
    <w:rsid w:val="001107A1"/>
    <w:rsid w:val="00110A60"/>
    <w:rsid w:val="00110AE2"/>
    <w:rsid w:val="00110BA4"/>
    <w:rsid w:val="00110D36"/>
    <w:rsid w:val="00110DE8"/>
    <w:rsid w:val="00111769"/>
    <w:rsid w:val="001119F3"/>
    <w:rsid w:val="00111CC2"/>
    <w:rsid w:val="00111DCC"/>
    <w:rsid w:val="00112492"/>
    <w:rsid w:val="001128D9"/>
    <w:rsid w:val="001129C6"/>
    <w:rsid w:val="0011310F"/>
    <w:rsid w:val="00113950"/>
    <w:rsid w:val="00113E1E"/>
    <w:rsid w:val="00113F1C"/>
    <w:rsid w:val="001142F9"/>
    <w:rsid w:val="001143D6"/>
    <w:rsid w:val="00114497"/>
    <w:rsid w:val="0011487D"/>
    <w:rsid w:val="00114952"/>
    <w:rsid w:val="00114EAD"/>
    <w:rsid w:val="00114F79"/>
    <w:rsid w:val="001154D2"/>
    <w:rsid w:val="001155DF"/>
    <w:rsid w:val="00115671"/>
    <w:rsid w:val="001156DF"/>
    <w:rsid w:val="001165F3"/>
    <w:rsid w:val="0011668A"/>
    <w:rsid w:val="00116905"/>
    <w:rsid w:val="00116A3A"/>
    <w:rsid w:val="00116D92"/>
    <w:rsid w:val="0011701C"/>
    <w:rsid w:val="0011716F"/>
    <w:rsid w:val="0011727A"/>
    <w:rsid w:val="001172F5"/>
    <w:rsid w:val="00117522"/>
    <w:rsid w:val="001178A3"/>
    <w:rsid w:val="00117A2D"/>
    <w:rsid w:val="00117C3D"/>
    <w:rsid w:val="00117C6C"/>
    <w:rsid w:val="00117FB3"/>
    <w:rsid w:val="00120F5F"/>
    <w:rsid w:val="00120FBA"/>
    <w:rsid w:val="00121012"/>
    <w:rsid w:val="00121454"/>
    <w:rsid w:val="00121C06"/>
    <w:rsid w:val="00121C87"/>
    <w:rsid w:val="00121C90"/>
    <w:rsid w:val="00121E55"/>
    <w:rsid w:val="00122120"/>
    <w:rsid w:val="00122235"/>
    <w:rsid w:val="00122919"/>
    <w:rsid w:val="00122A62"/>
    <w:rsid w:val="00122E70"/>
    <w:rsid w:val="00123020"/>
    <w:rsid w:val="001234E7"/>
    <w:rsid w:val="001238B2"/>
    <w:rsid w:val="00123AC6"/>
    <w:rsid w:val="00123DA1"/>
    <w:rsid w:val="00123E1F"/>
    <w:rsid w:val="00123F70"/>
    <w:rsid w:val="0012490F"/>
    <w:rsid w:val="00124A42"/>
    <w:rsid w:val="00124C06"/>
    <w:rsid w:val="00124E77"/>
    <w:rsid w:val="001252B0"/>
    <w:rsid w:val="001252B8"/>
    <w:rsid w:val="00125CE9"/>
    <w:rsid w:val="00125FFB"/>
    <w:rsid w:val="0012677C"/>
    <w:rsid w:val="001268ED"/>
    <w:rsid w:val="001269D7"/>
    <w:rsid w:val="00126AD8"/>
    <w:rsid w:val="00126B33"/>
    <w:rsid w:val="001273F2"/>
    <w:rsid w:val="00127404"/>
    <w:rsid w:val="0012751C"/>
    <w:rsid w:val="00127F25"/>
    <w:rsid w:val="00127F55"/>
    <w:rsid w:val="00130128"/>
    <w:rsid w:val="001301C6"/>
    <w:rsid w:val="001303D0"/>
    <w:rsid w:val="0013041E"/>
    <w:rsid w:val="00130E31"/>
    <w:rsid w:val="001310CD"/>
    <w:rsid w:val="001310CF"/>
    <w:rsid w:val="0013114E"/>
    <w:rsid w:val="001311C2"/>
    <w:rsid w:val="001311F6"/>
    <w:rsid w:val="001312D4"/>
    <w:rsid w:val="001314DD"/>
    <w:rsid w:val="00131BD2"/>
    <w:rsid w:val="00131DBA"/>
    <w:rsid w:val="001323A7"/>
    <w:rsid w:val="001327B9"/>
    <w:rsid w:val="0013282A"/>
    <w:rsid w:val="00132AC2"/>
    <w:rsid w:val="00132B52"/>
    <w:rsid w:val="00133096"/>
    <w:rsid w:val="00133B54"/>
    <w:rsid w:val="00133DDC"/>
    <w:rsid w:val="00134549"/>
    <w:rsid w:val="001346F4"/>
    <w:rsid w:val="00134778"/>
    <w:rsid w:val="00134999"/>
    <w:rsid w:val="00134A06"/>
    <w:rsid w:val="00134BAA"/>
    <w:rsid w:val="00134BC7"/>
    <w:rsid w:val="00134E66"/>
    <w:rsid w:val="00134E6E"/>
    <w:rsid w:val="00134F15"/>
    <w:rsid w:val="00134F1E"/>
    <w:rsid w:val="00134F6C"/>
    <w:rsid w:val="00135403"/>
    <w:rsid w:val="00135B70"/>
    <w:rsid w:val="00135C4D"/>
    <w:rsid w:val="00135E8B"/>
    <w:rsid w:val="00136050"/>
    <w:rsid w:val="00136202"/>
    <w:rsid w:val="001366C4"/>
    <w:rsid w:val="0013675F"/>
    <w:rsid w:val="001377DB"/>
    <w:rsid w:val="001379B0"/>
    <w:rsid w:val="00137B7B"/>
    <w:rsid w:val="001402CE"/>
    <w:rsid w:val="00140346"/>
    <w:rsid w:val="00140787"/>
    <w:rsid w:val="0014078E"/>
    <w:rsid w:val="001409A3"/>
    <w:rsid w:val="00140AC6"/>
    <w:rsid w:val="00140C77"/>
    <w:rsid w:val="00140D00"/>
    <w:rsid w:val="00140F24"/>
    <w:rsid w:val="00141032"/>
    <w:rsid w:val="001414CA"/>
    <w:rsid w:val="0014173A"/>
    <w:rsid w:val="00141A85"/>
    <w:rsid w:val="00142148"/>
    <w:rsid w:val="0014240F"/>
    <w:rsid w:val="00142E9D"/>
    <w:rsid w:val="00142F2F"/>
    <w:rsid w:val="001430B5"/>
    <w:rsid w:val="00143174"/>
    <w:rsid w:val="001433C6"/>
    <w:rsid w:val="0014355A"/>
    <w:rsid w:val="00143560"/>
    <w:rsid w:val="00143C24"/>
    <w:rsid w:val="001440C3"/>
    <w:rsid w:val="00144605"/>
    <w:rsid w:val="00144887"/>
    <w:rsid w:val="00144A33"/>
    <w:rsid w:val="00144C11"/>
    <w:rsid w:val="001450AA"/>
    <w:rsid w:val="00145558"/>
    <w:rsid w:val="001457CC"/>
    <w:rsid w:val="00145D16"/>
    <w:rsid w:val="001460FC"/>
    <w:rsid w:val="0014626B"/>
    <w:rsid w:val="001466FA"/>
    <w:rsid w:val="00146A0D"/>
    <w:rsid w:val="00146E14"/>
    <w:rsid w:val="00147694"/>
    <w:rsid w:val="00147A43"/>
    <w:rsid w:val="00147ACE"/>
    <w:rsid w:val="001505B8"/>
    <w:rsid w:val="00150620"/>
    <w:rsid w:val="00150960"/>
    <w:rsid w:val="00150D4C"/>
    <w:rsid w:val="00150F94"/>
    <w:rsid w:val="0015125A"/>
    <w:rsid w:val="0015160B"/>
    <w:rsid w:val="0015178B"/>
    <w:rsid w:val="001517C7"/>
    <w:rsid w:val="00151924"/>
    <w:rsid w:val="00151ABF"/>
    <w:rsid w:val="00151BFD"/>
    <w:rsid w:val="00152596"/>
    <w:rsid w:val="001527A4"/>
    <w:rsid w:val="00152DFD"/>
    <w:rsid w:val="0015314D"/>
    <w:rsid w:val="00153169"/>
    <w:rsid w:val="00153180"/>
    <w:rsid w:val="001531BC"/>
    <w:rsid w:val="00153466"/>
    <w:rsid w:val="001534C0"/>
    <w:rsid w:val="0015387B"/>
    <w:rsid w:val="00153927"/>
    <w:rsid w:val="00153A11"/>
    <w:rsid w:val="0015415B"/>
    <w:rsid w:val="00154651"/>
    <w:rsid w:val="001546F4"/>
    <w:rsid w:val="00154C1F"/>
    <w:rsid w:val="00154FAF"/>
    <w:rsid w:val="001554CB"/>
    <w:rsid w:val="00155794"/>
    <w:rsid w:val="001557C3"/>
    <w:rsid w:val="001561B1"/>
    <w:rsid w:val="00156520"/>
    <w:rsid w:val="001567BE"/>
    <w:rsid w:val="00156AA8"/>
    <w:rsid w:val="00156D48"/>
    <w:rsid w:val="00156D57"/>
    <w:rsid w:val="00156D9B"/>
    <w:rsid w:val="0015742B"/>
    <w:rsid w:val="00157957"/>
    <w:rsid w:val="00157A7D"/>
    <w:rsid w:val="00157AA4"/>
    <w:rsid w:val="00157BDA"/>
    <w:rsid w:val="00157D88"/>
    <w:rsid w:val="00160223"/>
    <w:rsid w:val="001602A9"/>
    <w:rsid w:val="00160540"/>
    <w:rsid w:val="00160851"/>
    <w:rsid w:val="00160CEC"/>
    <w:rsid w:val="00161341"/>
    <w:rsid w:val="00161887"/>
    <w:rsid w:val="00161BBA"/>
    <w:rsid w:val="00161ED0"/>
    <w:rsid w:val="001624DA"/>
    <w:rsid w:val="0016263F"/>
    <w:rsid w:val="001626CE"/>
    <w:rsid w:val="00162C2C"/>
    <w:rsid w:val="00162F8C"/>
    <w:rsid w:val="001632DD"/>
    <w:rsid w:val="001632FC"/>
    <w:rsid w:val="00163304"/>
    <w:rsid w:val="00163402"/>
    <w:rsid w:val="0016354C"/>
    <w:rsid w:val="00163981"/>
    <w:rsid w:val="00163E0F"/>
    <w:rsid w:val="00163FF3"/>
    <w:rsid w:val="001644DB"/>
    <w:rsid w:val="00164663"/>
    <w:rsid w:val="00164742"/>
    <w:rsid w:val="00164B79"/>
    <w:rsid w:val="00164EE9"/>
    <w:rsid w:val="001652A6"/>
    <w:rsid w:val="001652D6"/>
    <w:rsid w:val="001654EB"/>
    <w:rsid w:val="001656F8"/>
    <w:rsid w:val="00165F31"/>
    <w:rsid w:val="0016612E"/>
    <w:rsid w:val="0016614E"/>
    <w:rsid w:val="00166439"/>
    <w:rsid w:val="00166569"/>
    <w:rsid w:val="0016658C"/>
    <w:rsid w:val="001669AA"/>
    <w:rsid w:val="001672B8"/>
    <w:rsid w:val="001675FA"/>
    <w:rsid w:val="001679D6"/>
    <w:rsid w:val="00167D48"/>
    <w:rsid w:val="00167F1B"/>
    <w:rsid w:val="00170284"/>
    <w:rsid w:val="0017086A"/>
    <w:rsid w:val="00170CC4"/>
    <w:rsid w:val="00170F4F"/>
    <w:rsid w:val="0017170D"/>
    <w:rsid w:val="00171885"/>
    <w:rsid w:val="00171CD3"/>
    <w:rsid w:val="00171EC5"/>
    <w:rsid w:val="00171FED"/>
    <w:rsid w:val="00172053"/>
    <w:rsid w:val="00172744"/>
    <w:rsid w:val="0017286F"/>
    <w:rsid w:val="00172C10"/>
    <w:rsid w:val="00173053"/>
    <w:rsid w:val="00173493"/>
    <w:rsid w:val="00174098"/>
    <w:rsid w:val="00174966"/>
    <w:rsid w:val="00174E41"/>
    <w:rsid w:val="001752EF"/>
    <w:rsid w:val="001755BD"/>
    <w:rsid w:val="001757B3"/>
    <w:rsid w:val="001758C7"/>
    <w:rsid w:val="00175D10"/>
    <w:rsid w:val="001761C1"/>
    <w:rsid w:val="00176C04"/>
    <w:rsid w:val="00176E3B"/>
    <w:rsid w:val="00177447"/>
    <w:rsid w:val="00177553"/>
    <w:rsid w:val="001802B1"/>
    <w:rsid w:val="0018038B"/>
    <w:rsid w:val="001804A7"/>
    <w:rsid w:val="00180809"/>
    <w:rsid w:val="00180AE2"/>
    <w:rsid w:val="00181343"/>
    <w:rsid w:val="00181456"/>
    <w:rsid w:val="001814F1"/>
    <w:rsid w:val="0018174E"/>
    <w:rsid w:val="00181B53"/>
    <w:rsid w:val="00181CF4"/>
    <w:rsid w:val="00182487"/>
    <w:rsid w:val="0018259D"/>
    <w:rsid w:val="00182612"/>
    <w:rsid w:val="00182BD1"/>
    <w:rsid w:val="001831EA"/>
    <w:rsid w:val="001838D9"/>
    <w:rsid w:val="00183D27"/>
    <w:rsid w:val="00183EEE"/>
    <w:rsid w:val="00184071"/>
    <w:rsid w:val="00184784"/>
    <w:rsid w:val="001852F0"/>
    <w:rsid w:val="001854FA"/>
    <w:rsid w:val="00185785"/>
    <w:rsid w:val="00186178"/>
    <w:rsid w:val="001861C4"/>
    <w:rsid w:val="00186310"/>
    <w:rsid w:val="0018696D"/>
    <w:rsid w:val="00186C0E"/>
    <w:rsid w:val="00187132"/>
    <w:rsid w:val="00187308"/>
    <w:rsid w:val="0018753A"/>
    <w:rsid w:val="001875E3"/>
    <w:rsid w:val="00187B28"/>
    <w:rsid w:val="00187DE6"/>
    <w:rsid w:val="00187E64"/>
    <w:rsid w:val="0018B798"/>
    <w:rsid w:val="0019088B"/>
    <w:rsid w:val="0019099F"/>
    <w:rsid w:val="00190A9F"/>
    <w:rsid w:val="00190C03"/>
    <w:rsid w:val="0019153C"/>
    <w:rsid w:val="00191B3C"/>
    <w:rsid w:val="00191E50"/>
    <w:rsid w:val="001921B8"/>
    <w:rsid w:val="00192D27"/>
    <w:rsid w:val="00192DE9"/>
    <w:rsid w:val="00192DEB"/>
    <w:rsid w:val="001934EE"/>
    <w:rsid w:val="0019369F"/>
    <w:rsid w:val="0019370D"/>
    <w:rsid w:val="00193849"/>
    <w:rsid w:val="001939E2"/>
    <w:rsid w:val="00193A14"/>
    <w:rsid w:val="00193B0C"/>
    <w:rsid w:val="001943B0"/>
    <w:rsid w:val="00194784"/>
    <w:rsid w:val="00195009"/>
    <w:rsid w:val="00195C7C"/>
    <w:rsid w:val="00195C9A"/>
    <w:rsid w:val="00196524"/>
    <w:rsid w:val="00196730"/>
    <w:rsid w:val="00196AF3"/>
    <w:rsid w:val="00196F88"/>
    <w:rsid w:val="0019715F"/>
    <w:rsid w:val="0019743D"/>
    <w:rsid w:val="00197785"/>
    <w:rsid w:val="00197B4A"/>
    <w:rsid w:val="00197C69"/>
    <w:rsid w:val="001A04B5"/>
    <w:rsid w:val="001A0E48"/>
    <w:rsid w:val="001A120C"/>
    <w:rsid w:val="001A1954"/>
    <w:rsid w:val="001A1A21"/>
    <w:rsid w:val="001A1A29"/>
    <w:rsid w:val="001A1E10"/>
    <w:rsid w:val="001A23D2"/>
    <w:rsid w:val="001A2759"/>
    <w:rsid w:val="001A3172"/>
    <w:rsid w:val="001A357D"/>
    <w:rsid w:val="001A3A72"/>
    <w:rsid w:val="001A3CD4"/>
    <w:rsid w:val="001A3D58"/>
    <w:rsid w:val="001A3F5A"/>
    <w:rsid w:val="001A4393"/>
    <w:rsid w:val="001A445B"/>
    <w:rsid w:val="001A455B"/>
    <w:rsid w:val="001A45A2"/>
    <w:rsid w:val="001A4D26"/>
    <w:rsid w:val="001A4F26"/>
    <w:rsid w:val="001A52E1"/>
    <w:rsid w:val="001A5812"/>
    <w:rsid w:val="001A5B57"/>
    <w:rsid w:val="001A6498"/>
    <w:rsid w:val="001A6521"/>
    <w:rsid w:val="001A67BB"/>
    <w:rsid w:val="001A69E2"/>
    <w:rsid w:val="001A6AAC"/>
    <w:rsid w:val="001A6DF8"/>
    <w:rsid w:val="001A6FDF"/>
    <w:rsid w:val="001A7019"/>
    <w:rsid w:val="001A704F"/>
    <w:rsid w:val="001A70CB"/>
    <w:rsid w:val="001A70DE"/>
    <w:rsid w:val="001A7753"/>
    <w:rsid w:val="001A778A"/>
    <w:rsid w:val="001A79CE"/>
    <w:rsid w:val="001A79D4"/>
    <w:rsid w:val="001A7A7B"/>
    <w:rsid w:val="001B0536"/>
    <w:rsid w:val="001B05E3"/>
    <w:rsid w:val="001B0749"/>
    <w:rsid w:val="001B0F23"/>
    <w:rsid w:val="001B1220"/>
    <w:rsid w:val="001B1723"/>
    <w:rsid w:val="001B1C6A"/>
    <w:rsid w:val="001B1CAC"/>
    <w:rsid w:val="001B1E69"/>
    <w:rsid w:val="001B1FB0"/>
    <w:rsid w:val="001B2199"/>
    <w:rsid w:val="001B2979"/>
    <w:rsid w:val="001B2A8B"/>
    <w:rsid w:val="001B325A"/>
    <w:rsid w:val="001B3C7A"/>
    <w:rsid w:val="001B40C3"/>
    <w:rsid w:val="001B46E9"/>
    <w:rsid w:val="001B4ABE"/>
    <w:rsid w:val="001B4D32"/>
    <w:rsid w:val="001B4D46"/>
    <w:rsid w:val="001B4F37"/>
    <w:rsid w:val="001B5134"/>
    <w:rsid w:val="001B51F5"/>
    <w:rsid w:val="001B53CE"/>
    <w:rsid w:val="001B54D4"/>
    <w:rsid w:val="001B567A"/>
    <w:rsid w:val="001B56B0"/>
    <w:rsid w:val="001B5763"/>
    <w:rsid w:val="001B5B11"/>
    <w:rsid w:val="001B5B84"/>
    <w:rsid w:val="001B5CB0"/>
    <w:rsid w:val="001B5D83"/>
    <w:rsid w:val="001B604B"/>
    <w:rsid w:val="001B6B1C"/>
    <w:rsid w:val="001B6B46"/>
    <w:rsid w:val="001B758F"/>
    <w:rsid w:val="001B7A03"/>
    <w:rsid w:val="001B7A06"/>
    <w:rsid w:val="001B7DB4"/>
    <w:rsid w:val="001C104E"/>
    <w:rsid w:val="001C10A4"/>
    <w:rsid w:val="001C12CA"/>
    <w:rsid w:val="001C139F"/>
    <w:rsid w:val="001C1F5E"/>
    <w:rsid w:val="001C20D8"/>
    <w:rsid w:val="001C220E"/>
    <w:rsid w:val="001C23C1"/>
    <w:rsid w:val="001C2436"/>
    <w:rsid w:val="001C27CC"/>
    <w:rsid w:val="001C2820"/>
    <w:rsid w:val="001C29FD"/>
    <w:rsid w:val="001C2A5B"/>
    <w:rsid w:val="001C2F51"/>
    <w:rsid w:val="001C3078"/>
    <w:rsid w:val="001C346C"/>
    <w:rsid w:val="001C3631"/>
    <w:rsid w:val="001C3657"/>
    <w:rsid w:val="001C3ACC"/>
    <w:rsid w:val="001C3AD0"/>
    <w:rsid w:val="001C3BBA"/>
    <w:rsid w:val="001C3CB6"/>
    <w:rsid w:val="001C4014"/>
    <w:rsid w:val="001C4238"/>
    <w:rsid w:val="001C46AC"/>
    <w:rsid w:val="001C47CA"/>
    <w:rsid w:val="001C48C0"/>
    <w:rsid w:val="001C4A56"/>
    <w:rsid w:val="001C516D"/>
    <w:rsid w:val="001C5959"/>
    <w:rsid w:val="001C59DE"/>
    <w:rsid w:val="001C5AC5"/>
    <w:rsid w:val="001C5B84"/>
    <w:rsid w:val="001C5F3F"/>
    <w:rsid w:val="001C6386"/>
    <w:rsid w:val="001C6AA0"/>
    <w:rsid w:val="001C6B53"/>
    <w:rsid w:val="001C6F23"/>
    <w:rsid w:val="001C6FED"/>
    <w:rsid w:val="001C7033"/>
    <w:rsid w:val="001C70FD"/>
    <w:rsid w:val="001C73F4"/>
    <w:rsid w:val="001C763E"/>
    <w:rsid w:val="001C767D"/>
    <w:rsid w:val="001C78D3"/>
    <w:rsid w:val="001D0132"/>
    <w:rsid w:val="001D0180"/>
    <w:rsid w:val="001D0A3B"/>
    <w:rsid w:val="001D0E82"/>
    <w:rsid w:val="001D12ED"/>
    <w:rsid w:val="001D17EF"/>
    <w:rsid w:val="001D1EDA"/>
    <w:rsid w:val="001D221E"/>
    <w:rsid w:val="001D2222"/>
    <w:rsid w:val="001D2F7B"/>
    <w:rsid w:val="001D3672"/>
    <w:rsid w:val="001D3758"/>
    <w:rsid w:val="001D3BCF"/>
    <w:rsid w:val="001D3FE9"/>
    <w:rsid w:val="001D407E"/>
    <w:rsid w:val="001D4B37"/>
    <w:rsid w:val="001D52E5"/>
    <w:rsid w:val="001D5A8A"/>
    <w:rsid w:val="001D62BE"/>
    <w:rsid w:val="001D659B"/>
    <w:rsid w:val="001D67DE"/>
    <w:rsid w:val="001D68D7"/>
    <w:rsid w:val="001D6AF6"/>
    <w:rsid w:val="001D6BC5"/>
    <w:rsid w:val="001D6BFA"/>
    <w:rsid w:val="001D6F0D"/>
    <w:rsid w:val="001D79B6"/>
    <w:rsid w:val="001D7D44"/>
    <w:rsid w:val="001E00AF"/>
    <w:rsid w:val="001E0188"/>
    <w:rsid w:val="001E064C"/>
    <w:rsid w:val="001E0B00"/>
    <w:rsid w:val="001E0D31"/>
    <w:rsid w:val="001E1471"/>
    <w:rsid w:val="001E16C7"/>
    <w:rsid w:val="001E182C"/>
    <w:rsid w:val="001E20FC"/>
    <w:rsid w:val="001E21A3"/>
    <w:rsid w:val="001E227F"/>
    <w:rsid w:val="001E27A5"/>
    <w:rsid w:val="001E2C19"/>
    <w:rsid w:val="001E31C0"/>
    <w:rsid w:val="001E34AB"/>
    <w:rsid w:val="001E3991"/>
    <w:rsid w:val="001E39E6"/>
    <w:rsid w:val="001E3A2B"/>
    <w:rsid w:val="001E3CEA"/>
    <w:rsid w:val="001E3F88"/>
    <w:rsid w:val="001E462E"/>
    <w:rsid w:val="001E463B"/>
    <w:rsid w:val="001E463E"/>
    <w:rsid w:val="001E4BD9"/>
    <w:rsid w:val="001E4F5C"/>
    <w:rsid w:val="001E5290"/>
    <w:rsid w:val="001E5465"/>
    <w:rsid w:val="001E5475"/>
    <w:rsid w:val="001E597F"/>
    <w:rsid w:val="001E5BE1"/>
    <w:rsid w:val="001E5C1D"/>
    <w:rsid w:val="001E5C29"/>
    <w:rsid w:val="001E5D87"/>
    <w:rsid w:val="001E5E7C"/>
    <w:rsid w:val="001E60E9"/>
    <w:rsid w:val="001E611B"/>
    <w:rsid w:val="001E6212"/>
    <w:rsid w:val="001E666D"/>
    <w:rsid w:val="001E6995"/>
    <w:rsid w:val="001E6D02"/>
    <w:rsid w:val="001E6F98"/>
    <w:rsid w:val="001E7347"/>
    <w:rsid w:val="001E7941"/>
    <w:rsid w:val="001F0BFA"/>
    <w:rsid w:val="001F0EA6"/>
    <w:rsid w:val="001F1364"/>
    <w:rsid w:val="001F1445"/>
    <w:rsid w:val="001F14E8"/>
    <w:rsid w:val="001F2211"/>
    <w:rsid w:val="001F270C"/>
    <w:rsid w:val="001F2F76"/>
    <w:rsid w:val="001F2FED"/>
    <w:rsid w:val="001F323F"/>
    <w:rsid w:val="001F3304"/>
    <w:rsid w:val="001F35CA"/>
    <w:rsid w:val="001F36CF"/>
    <w:rsid w:val="001F38BF"/>
    <w:rsid w:val="001F38EF"/>
    <w:rsid w:val="001F3CD4"/>
    <w:rsid w:val="001F4244"/>
    <w:rsid w:val="001F439F"/>
    <w:rsid w:val="001F4EBA"/>
    <w:rsid w:val="001F570C"/>
    <w:rsid w:val="001F6253"/>
    <w:rsid w:val="001F6B80"/>
    <w:rsid w:val="001F75FA"/>
    <w:rsid w:val="001F787B"/>
    <w:rsid w:val="001F7883"/>
    <w:rsid w:val="00200834"/>
    <w:rsid w:val="0020090C"/>
    <w:rsid w:val="00200BF4"/>
    <w:rsid w:val="00200CF6"/>
    <w:rsid w:val="002015DB"/>
    <w:rsid w:val="0020181B"/>
    <w:rsid w:val="0020197B"/>
    <w:rsid w:val="00201BB7"/>
    <w:rsid w:val="002021D2"/>
    <w:rsid w:val="00202588"/>
    <w:rsid w:val="002028A2"/>
    <w:rsid w:val="00203DB0"/>
    <w:rsid w:val="00204220"/>
    <w:rsid w:val="00204588"/>
    <w:rsid w:val="002048BD"/>
    <w:rsid w:val="00204921"/>
    <w:rsid w:val="00204BB8"/>
    <w:rsid w:val="00204BEF"/>
    <w:rsid w:val="00204CDE"/>
    <w:rsid w:val="002055C1"/>
    <w:rsid w:val="0020565A"/>
    <w:rsid w:val="002057E8"/>
    <w:rsid w:val="00205930"/>
    <w:rsid w:val="00205BBD"/>
    <w:rsid w:val="002060C8"/>
    <w:rsid w:val="00206303"/>
    <w:rsid w:val="0020630A"/>
    <w:rsid w:val="00206699"/>
    <w:rsid w:val="00206C15"/>
    <w:rsid w:val="00206F6A"/>
    <w:rsid w:val="002071F1"/>
    <w:rsid w:val="00207358"/>
    <w:rsid w:val="002075E1"/>
    <w:rsid w:val="00207980"/>
    <w:rsid w:val="00207BDF"/>
    <w:rsid w:val="00207BF7"/>
    <w:rsid w:val="0021006E"/>
    <w:rsid w:val="00210ACF"/>
    <w:rsid w:val="00210EA6"/>
    <w:rsid w:val="002110B9"/>
    <w:rsid w:val="0021129E"/>
    <w:rsid w:val="00211465"/>
    <w:rsid w:val="0021189E"/>
    <w:rsid w:val="002126B8"/>
    <w:rsid w:val="00212A31"/>
    <w:rsid w:val="00212BB3"/>
    <w:rsid w:val="00212D03"/>
    <w:rsid w:val="00213061"/>
    <w:rsid w:val="002131D6"/>
    <w:rsid w:val="002135F6"/>
    <w:rsid w:val="0021360A"/>
    <w:rsid w:val="00213656"/>
    <w:rsid w:val="00213673"/>
    <w:rsid w:val="00213829"/>
    <w:rsid w:val="00213B37"/>
    <w:rsid w:val="00214028"/>
    <w:rsid w:val="00214FFA"/>
    <w:rsid w:val="0021521B"/>
    <w:rsid w:val="002153C1"/>
    <w:rsid w:val="0021586B"/>
    <w:rsid w:val="0021615B"/>
    <w:rsid w:val="00216925"/>
    <w:rsid w:val="00216AD6"/>
    <w:rsid w:val="00216EC8"/>
    <w:rsid w:val="00216F92"/>
    <w:rsid w:val="00217189"/>
    <w:rsid w:val="00217361"/>
    <w:rsid w:val="002173E7"/>
    <w:rsid w:val="002174C8"/>
    <w:rsid w:val="00217E7E"/>
    <w:rsid w:val="00217FEC"/>
    <w:rsid w:val="0022011A"/>
    <w:rsid w:val="00220159"/>
    <w:rsid w:val="00220482"/>
    <w:rsid w:val="0022048B"/>
    <w:rsid w:val="00220635"/>
    <w:rsid w:val="0022087E"/>
    <w:rsid w:val="00220CF3"/>
    <w:rsid w:val="00220DC1"/>
    <w:rsid w:val="002212EF"/>
    <w:rsid w:val="00221462"/>
    <w:rsid w:val="002214D2"/>
    <w:rsid w:val="00221556"/>
    <w:rsid w:val="0022164F"/>
    <w:rsid w:val="002216F8"/>
    <w:rsid w:val="00221840"/>
    <w:rsid w:val="0022246A"/>
    <w:rsid w:val="002224BB"/>
    <w:rsid w:val="0022277D"/>
    <w:rsid w:val="00222B8B"/>
    <w:rsid w:val="00222E2B"/>
    <w:rsid w:val="002230DA"/>
    <w:rsid w:val="00223A29"/>
    <w:rsid w:val="00223BA0"/>
    <w:rsid w:val="0022402B"/>
    <w:rsid w:val="0022407F"/>
    <w:rsid w:val="00224221"/>
    <w:rsid w:val="002245A5"/>
    <w:rsid w:val="00224C03"/>
    <w:rsid w:val="00224D7C"/>
    <w:rsid w:val="00224DA2"/>
    <w:rsid w:val="00224FC2"/>
    <w:rsid w:val="00224FD4"/>
    <w:rsid w:val="00225311"/>
    <w:rsid w:val="0022548A"/>
    <w:rsid w:val="002257E0"/>
    <w:rsid w:val="00225A35"/>
    <w:rsid w:val="0022631D"/>
    <w:rsid w:val="002264DF"/>
    <w:rsid w:val="002265CD"/>
    <w:rsid w:val="0022678D"/>
    <w:rsid w:val="00226975"/>
    <w:rsid w:val="00226B64"/>
    <w:rsid w:val="00226C25"/>
    <w:rsid w:val="00226CD4"/>
    <w:rsid w:val="00227073"/>
    <w:rsid w:val="0022708B"/>
    <w:rsid w:val="002270AF"/>
    <w:rsid w:val="0022712F"/>
    <w:rsid w:val="0022714B"/>
    <w:rsid w:val="0022752F"/>
    <w:rsid w:val="00227650"/>
    <w:rsid w:val="002278DE"/>
    <w:rsid w:val="00227AFA"/>
    <w:rsid w:val="00230907"/>
    <w:rsid w:val="00230D0F"/>
    <w:rsid w:val="00230D61"/>
    <w:rsid w:val="00230D7A"/>
    <w:rsid w:val="00230DD8"/>
    <w:rsid w:val="00230FA9"/>
    <w:rsid w:val="00231159"/>
    <w:rsid w:val="00231715"/>
    <w:rsid w:val="0023184F"/>
    <w:rsid w:val="002323A6"/>
    <w:rsid w:val="00232EAF"/>
    <w:rsid w:val="002336BE"/>
    <w:rsid w:val="0023378D"/>
    <w:rsid w:val="00233C1B"/>
    <w:rsid w:val="00233E64"/>
    <w:rsid w:val="00233F4E"/>
    <w:rsid w:val="00234060"/>
    <w:rsid w:val="0023416C"/>
    <w:rsid w:val="002346D1"/>
    <w:rsid w:val="00234CB2"/>
    <w:rsid w:val="00234EFD"/>
    <w:rsid w:val="00234F39"/>
    <w:rsid w:val="00234F90"/>
    <w:rsid w:val="0023513D"/>
    <w:rsid w:val="0023545C"/>
    <w:rsid w:val="00235486"/>
    <w:rsid w:val="002354EF"/>
    <w:rsid w:val="0023556F"/>
    <w:rsid w:val="00235D45"/>
    <w:rsid w:val="00236986"/>
    <w:rsid w:val="00236A52"/>
    <w:rsid w:val="002370CD"/>
    <w:rsid w:val="0023739B"/>
    <w:rsid w:val="00237C41"/>
    <w:rsid w:val="00237DAA"/>
    <w:rsid w:val="002401FD"/>
    <w:rsid w:val="002407CE"/>
    <w:rsid w:val="00240825"/>
    <w:rsid w:val="00240A6F"/>
    <w:rsid w:val="00241087"/>
    <w:rsid w:val="002410B4"/>
    <w:rsid w:val="00241103"/>
    <w:rsid w:val="002412DF"/>
    <w:rsid w:val="00241B39"/>
    <w:rsid w:val="002421B6"/>
    <w:rsid w:val="00242397"/>
    <w:rsid w:val="0024260F"/>
    <w:rsid w:val="002426C8"/>
    <w:rsid w:val="00242A50"/>
    <w:rsid w:val="00242AA9"/>
    <w:rsid w:val="00242AE9"/>
    <w:rsid w:val="00243022"/>
    <w:rsid w:val="00243969"/>
    <w:rsid w:val="00243C2F"/>
    <w:rsid w:val="00243D47"/>
    <w:rsid w:val="00243D81"/>
    <w:rsid w:val="00243DA3"/>
    <w:rsid w:val="00244325"/>
    <w:rsid w:val="00244B32"/>
    <w:rsid w:val="00244D03"/>
    <w:rsid w:val="00244D43"/>
    <w:rsid w:val="00244FC1"/>
    <w:rsid w:val="0024558A"/>
    <w:rsid w:val="00245AC2"/>
    <w:rsid w:val="00245B05"/>
    <w:rsid w:val="00245CB6"/>
    <w:rsid w:val="00245D1B"/>
    <w:rsid w:val="002463C5"/>
    <w:rsid w:val="00246BCF"/>
    <w:rsid w:val="00246D3F"/>
    <w:rsid w:val="00246E53"/>
    <w:rsid w:val="00246FBA"/>
    <w:rsid w:val="00247049"/>
    <w:rsid w:val="00247605"/>
    <w:rsid w:val="0024793D"/>
    <w:rsid w:val="00247BD1"/>
    <w:rsid w:val="00247EB1"/>
    <w:rsid w:val="00247EB5"/>
    <w:rsid w:val="00250262"/>
    <w:rsid w:val="00250538"/>
    <w:rsid w:val="0025086B"/>
    <w:rsid w:val="002508A7"/>
    <w:rsid w:val="00250A5B"/>
    <w:rsid w:val="00250F4A"/>
    <w:rsid w:val="002519E7"/>
    <w:rsid w:val="00251D6A"/>
    <w:rsid w:val="00251E5D"/>
    <w:rsid w:val="00251FBE"/>
    <w:rsid w:val="00252CB3"/>
    <w:rsid w:val="00252D2D"/>
    <w:rsid w:val="00252EC3"/>
    <w:rsid w:val="00252F5D"/>
    <w:rsid w:val="002531B2"/>
    <w:rsid w:val="0025332D"/>
    <w:rsid w:val="002536AD"/>
    <w:rsid w:val="002537A2"/>
    <w:rsid w:val="0025381D"/>
    <w:rsid w:val="00253B31"/>
    <w:rsid w:val="00254533"/>
    <w:rsid w:val="002545E9"/>
    <w:rsid w:val="0025478E"/>
    <w:rsid w:val="002547DB"/>
    <w:rsid w:val="00254BAC"/>
    <w:rsid w:val="00255059"/>
    <w:rsid w:val="00255084"/>
    <w:rsid w:val="00255226"/>
    <w:rsid w:val="002557F5"/>
    <w:rsid w:val="00255856"/>
    <w:rsid w:val="00255C77"/>
    <w:rsid w:val="00255C7F"/>
    <w:rsid w:val="00255D48"/>
    <w:rsid w:val="00256373"/>
    <w:rsid w:val="00256B74"/>
    <w:rsid w:val="00256E53"/>
    <w:rsid w:val="002570BA"/>
    <w:rsid w:val="002570DE"/>
    <w:rsid w:val="0025768D"/>
    <w:rsid w:val="0025787C"/>
    <w:rsid w:val="002604D3"/>
    <w:rsid w:val="00260EB4"/>
    <w:rsid w:val="00261A5E"/>
    <w:rsid w:val="00263202"/>
    <w:rsid w:val="002635BB"/>
    <w:rsid w:val="002638EB"/>
    <w:rsid w:val="00263B1F"/>
    <w:rsid w:val="00264852"/>
    <w:rsid w:val="00264A0F"/>
    <w:rsid w:val="00264AD2"/>
    <w:rsid w:val="00264D1C"/>
    <w:rsid w:val="0026503E"/>
    <w:rsid w:val="002652E3"/>
    <w:rsid w:val="002653DB"/>
    <w:rsid w:val="00265EAF"/>
    <w:rsid w:val="00266132"/>
    <w:rsid w:val="0026638F"/>
    <w:rsid w:val="0026652B"/>
    <w:rsid w:val="0026696E"/>
    <w:rsid w:val="00266A0A"/>
    <w:rsid w:val="002672A8"/>
    <w:rsid w:val="002676D7"/>
    <w:rsid w:val="00267C91"/>
    <w:rsid w:val="00267D4E"/>
    <w:rsid w:val="00267E60"/>
    <w:rsid w:val="00267F34"/>
    <w:rsid w:val="00267F90"/>
    <w:rsid w:val="00270528"/>
    <w:rsid w:val="0027067C"/>
    <w:rsid w:val="0027129C"/>
    <w:rsid w:val="00271401"/>
    <w:rsid w:val="00271EA1"/>
    <w:rsid w:val="002723CE"/>
    <w:rsid w:val="002728A3"/>
    <w:rsid w:val="00272DCA"/>
    <w:rsid w:val="00272F24"/>
    <w:rsid w:val="00272FA6"/>
    <w:rsid w:val="002732C0"/>
    <w:rsid w:val="002732F9"/>
    <w:rsid w:val="00273959"/>
    <w:rsid w:val="00273F3F"/>
    <w:rsid w:val="00273F4D"/>
    <w:rsid w:val="0027421A"/>
    <w:rsid w:val="00274739"/>
    <w:rsid w:val="002748C1"/>
    <w:rsid w:val="00274BF5"/>
    <w:rsid w:val="00274E46"/>
    <w:rsid w:val="00274EA4"/>
    <w:rsid w:val="0027543F"/>
    <w:rsid w:val="0027564A"/>
    <w:rsid w:val="00275713"/>
    <w:rsid w:val="00275ED0"/>
    <w:rsid w:val="0027610B"/>
    <w:rsid w:val="002762C9"/>
    <w:rsid w:val="0027632E"/>
    <w:rsid w:val="002765F5"/>
    <w:rsid w:val="0027671F"/>
    <w:rsid w:val="002769FB"/>
    <w:rsid w:val="00276D5D"/>
    <w:rsid w:val="00276DB3"/>
    <w:rsid w:val="002771C5"/>
    <w:rsid w:val="002772CC"/>
    <w:rsid w:val="00277669"/>
    <w:rsid w:val="00277A82"/>
    <w:rsid w:val="00277B10"/>
    <w:rsid w:val="00277CF6"/>
    <w:rsid w:val="00277D7E"/>
    <w:rsid w:val="002800AE"/>
    <w:rsid w:val="002801BC"/>
    <w:rsid w:val="00280493"/>
    <w:rsid w:val="0028059D"/>
    <w:rsid w:val="0028088E"/>
    <w:rsid w:val="00280BED"/>
    <w:rsid w:val="00280FC7"/>
    <w:rsid w:val="002811CC"/>
    <w:rsid w:val="00281200"/>
    <w:rsid w:val="002814EE"/>
    <w:rsid w:val="002817D8"/>
    <w:rsid w:val="0028199B"/>
    <w:rsid w:val="00281E71"/>
    <w:rsid w:val="00282347"/>
    <w:rsid w:val="00282849"/>
    <w:rsid w:val="00283279"/>
    <w:rsid w:val="002832C0"/>
    <w:rsid w:val="00283436"/>
    <w:rsid w:val="00283A72"/>
    <w:rsid w:val="0028417C"/>
    <w:rsid w:val="00284EBA"/>
    <w:rsid w:val="002854CF"/>
    <w:rsid w:val="00285B51"/>
    <w:rsid w:val="00285F53"/>
    <w:rsid w:val="00285FD9"/>
    <w:rsid w:val="0028628D"/>
    <w:rsid w:val="002862A6"/>
    <w:rsid w:val="002867CC"/>
    <w:rsid w:val="00286CF6"/>
    <w:rsid w:val="00286D63"/>
    <w:rsid w:val="0028707F"/>
    <w:rsid w:val="0028727D"/>
    <w:rsid w:val="00290080"/>
    <w:rsid w:val="00290622"/>
    <w:rsid w:val="002906F5"/>
    <w:rsid w:val="00290ADC"/>
    <w:rsid w:val="00290D02"/>
    <w:rsid w:val="0029195F"/>
    <w:rsid w:val="00291BC6"/>
    <w:rsid w:val="00291C07"/>
    <w:rsid w:val="00291C0E"/>
    <w:rsid w:val="00291FCC"/>
    <w:rsid w:val="00292204"/>
    <w:rsid w:val="0029242F"/>
    <w:rsid w:val="00292A4F"/>
    <w:rsid w:val="00292D31"/>
    <w:rsid w:val="00292EA7"/>
    <w:rsid w:val="002931C8"/>
    <w:rsid w:val="002931EF"/>
    <w:rsid w:val="0029320A"/>
    <w:rsid w:val="002939E7"/>
    <w:rsid w:val="00293D7F"/>
    <w:rsid w:val="00293F1F"/>
    <w:rsid w:val="00293FFC"/>
    <w:rsid w:val="002945D4"/>
    <w:rsid w:val="00294F59"/>
    <w:rsid w:val="00294F75"/>
    <w:rsid w:val="002958E7"/>
    <w:rsid w:val="00295B42"/>
    <w:rsid w:val="00295FFF"/>
    <w:rsid w:val="00296CBF"/>
    <w:rsid w:val="00296DD6"/>
    <w:rsid w:val="00296DF9"/>
    <w:rsid w:val="0029713F"/>
    <w:rsid w:val="00297F3F"/>
    <w:rsid w:val="002A00D9"/>
    <w:rsid w:val="002A05DD"/>
    <w:rsid w:val="002A071B"/>
    <w:rsid w:val="002A0A2D"/>
    <w:rsid w:val="002A0C31"/>
    <w:rsid w:val="002A0F55"/>
    <w:rsid w:val="002A16A4"/>
    <w:rsid w:val="002A1B8F"/>
    <w:rsid w:val="002A1E6B"/>
    <w:rsid w:val="002A1EDE"/>
    <w:rsid w:val="002A2319"/>
    <w:rsid w:val="002A37AA"/>
    <w:rsid w:val="002A38A2"/>
    <w:rsid w:val="002A3D80"/>
    <w:rsid w:val="002A40BC"/>
    <w:rsid w:val="002A472E"/>
    <w:rsid w:val="002A4993"/>
    <w:rsid w:val="002A4F73"/>
    <w:rsid w:val="002A597B"/>
    <w:rsid w:val="002A59D5"/>
    <w:rsid w:val="002A5A8A"/>
    <w:rsid w:val="002A6830"/>
    <w:rsid w:val="002A6D1B"/>
    <w:rsid w:val="002A6DFE"/>
    <w:rsid w:val="002A7085"/>
    <w:rsid w:val="002A76C6"/>
    <w:rsid w:val="002A7834"/>
    <w:rsid w:val="002B0132"/>
    <w:rsid w:val="002B01E1"/>
    <w:rsid w:val="002B114E"/>
    <w:rsid w:val="002B1A49"/>
    <w:rsid w:val="002B1C9F"/>
    <w:rsid w:val="002B1D9A"/>
    <w:rsid w:val="002B1FBF"/>
    <w:rsid w:val="002B241E"/>
    <w:rsid w:val="002B26C9"/>
    <w:rsid w:val="002B2727"/>
    <w:rsid w:val="002B2800"/>
    <w:rsid w:val="002B2A0B"/>
    <w:rsid w:val="002B2C9E"/>
    <w:rsid w:val="002B3131"/>
    <w:rsid w:val="002B3305"/>
    <w:rsid w:val="002B3372"/>
    <w:rsid w:val="002B38E7"/>
    <w:rsid w:val="002B3FEF"/>
    <w:rsid w:val="002B4543"/>
    <w:rsid w:val="002B4B6A"/>
    <w:rsid w:val="002B4BAC"/>
    <w:rsid w:val="002B4E2D"/>
    <w:rsid w:val="002B4F3B"/>
    <w:rsid w:val="002B4FAF"/>
    <w:rsid w:val="002B51FC"/>
    <w:rsid w:val="002B592D"/>
    <w:rsid w:val="002B59A5"/>
    <w:rsid w:val="002B5E69"/>
    <w:rsid w:val="002B641D"/>
    <w:rsid w:val="002B655B"/>
    <w:rsid w:val="002B6F62"/>
    <w:rsid w:val="002B7195"/>
    <w:rsid w:val="002B764E"/>
    <w:rsid w:val="002B78E5"/>
    <w:rsid w:val="002B7A55"/>
    <w:rsid w:val="002B7C40"/>
    <w:rsid w:val="002B7DDB"/>
    <w:rsid w:val="002C0273"/>
    <w:rsid w:val="002C1268"/>
    <w:rsid w:val="002C14D5"/>
    <w:rsid w:val="002C1955"/>
    <w:rsid w:val="002C1C54"/>
    <w:rsid w:val="002C1F49"/>
    <w:rsid w:val="002C2141"/>
    <w:rsid w:val="002C2211"/>
    <w:rsid w:val="002C2289"/>
    <w:rsid w:val="002C2A04"/>
    <w:rsid w:val="002C2A1A"/>
    <w:rsid w:val="002C2B87"/>
    <w:rsid w:val="002C2BD8"/>
    <w:rsid w:val="002C2C43"/>
    <w:rsid w:val="002C3167"/>
    <w:rsid w:val="002C33F4"/>
    <w:rsid w:val="002C3410"/>
    <w:rsid w:val="002C34F5"/>
    <w:rsid w:val="002C3E3E"/>
    <w:rsid w:val="002C40B6"/>
    <w:rsid w:val="002C4315"/>
    <w:rsid w:val="002C45AA"/>
    <w:rsid w:val="002C485D"/>
    <w:rsid w:val="002C49A2"/>
    <w:rsid w:val="002C4D0B"/>
    <w:rsid w:val="002C5188"/>
    <w:rsid w:val="002C5256"/>
    <w:rsid w:val="002C5A06"/>
    <w:rsid w:val="002C5A87"/>
    <w:rsid w:val="002C5B2A"/>
    <w:rsid w:val="002C5E60"/>
    <w:rsid w:val="002C5F4F"/>
    <w:rsid w:val="002C636F"/>
    <w:rsid w:val="002C6795"/>
    <w:rsid w:val="002C6972"/>
    <w:rsid w:val="002C6D2C"/>
    <w:rsid w:val="002C7215"/>
    <w:rsid w:val="002C7851"/>
    <w:rsid w:val="002C7E2E"/>
    <w:rsid w:val="002D0371"/>
    <w:rsid w:val="002D04B2"/>
    <w:rsid w:val="002D0B40"/>
    <w:rsid w:val="002D0F15"/>
    <w:rsid w:val="002D0F23"/>
    <w:rsid w:val="002D0F4D"/>
    <w:rsid w:val="002D14B8"/>
    <w:rsid w:val="002D1A9B"/>
    <w:rsid w:val="002D1CAF"/>
    <w:rsid w:val="002D1FD0"/>
    <w:rsid w:val="002D223D"/>
    <w:rsid w:val="002D2297"/>
    <w:rsid w:val="002D24A5"/>
    <w:rsid w:val="002D25C2"/>
    <w:rsid w:val="002D2949"/>
    <w:rsid w:val="002D2C70"/>
    <w:rsid w:val="002D382F"/>
    <w:rsid w:val="002D39A7"/>
    <w:rsid w:val="002D3A85"/>
    <w:rsid w:val="002D4318"/>
    <w:rsid w:val="002D57D7"/>
    <w:rsid w:val="002D58B8"/>
    <w:rsid w:val="002D641F"/>
    <w:rsid w:val="002D656D"/>
    <w:rsid w:val="002D66E2"/>
    <w:rsid w:val="002D699C"/>
    <w:rsid w:val="002D6CCA"/>
    <w:rsid w:val="002D6E11"/>
    <w:rsid w:val="002D7210"/>
    <w:rsid w:val="002D72D9"/>
    <w:rsid w:val="002D74AB"/>
    <w:rsid w:val="002D75C1"/>
    <w:rsid w:val="002D777F"/>
    <w:rsid w:val="002D794C"/>
    <w:rsid w:val="002E04F9"/>
    <w:rsid w:val="002E0567"/>
    <w:rsid w:val="002E0736"/>
    <w:rsid w:val="002E0A88"/>
    <w:rsid w:val="002E1022"/>
    <w:rsid w:val="002E1369"/>
    <w:rsid w:val="002E1915"/>
    <w:rsid w:val="002E1927"/>
    <w:rsid w:val="002E21E6"/>
    <w:rsid w:val="002E236F"/>
    <w:rsid w:val="002E2805"/>
    <w:rsid w:val="002E2866"/>
    <w:rsid w:val="002E2D3E"/>
    <w:rsid w:val="002E2D6D"/>
    <w:rsid w:val="002E2EBB"/>
    <w:rsid w:val="002E3408"/>
    <w:rsid w:val="002E3715"/>
    <w:rsid w:val="002E383E"/>
    <w:rsid w:val="002E43DD"/>
    <w:rsid w:val="002E49B1"/>
    <w:rsid w:val="002E4A04"/>
    <w:rsid w:val="002E611E"/>
    <w:rsid w:val="002E63AD"/>
    <w:rsid w:val="002E6A7C"/>
    <w:rsid w:val="002E6BDD"/>
    <w:rsid w:val="002E6C6D"/>
    <w:rsid w:val="002E7320"/>
    <w:rsid w:val="002E7AD8"/>
    <w:rsid w:val="002E7B0B"/>
    <w:rsid w:val="002E7BA6"/>
    <w:rsid w:val="002E7C34"/>
    <w:rsid w:val="002E7EFF"/>
    <w:rsid w:val="002F0153"/>
    <w:rsid w:val="002F0175"/>
    <w:rsid w:val="002F058D"/>
    <w:rsid w:val="002F0920"/>
    <w:rsid w:val="002F09FC"/>
    <w:rsid w:val="002F0E1A"/>
    <w:rsid w:val="002F12A1"/>
    <w:rsid w:val="002F1586"/>
    <w:rsid w:val="002F1590"/>
    <w:rsid w:val="002F1B8D"/>
    <w:rsid w:val="002F1C19"/>
    <w:rsid w:val="002F1E8B"/>
    <w:rsid w:val="002F2251"/>
    <w:rsid w:val="002F22C3"/>
    <w:rsid w:val="002F2476"/>
    <w:rsid w:val="002F26C9"/>
    <w:rsid w:val="002F2817"/>
    <w:rsid w:val="002F2857"/>
    <w:rsid w:val="002F2878"/>
    <w:rsid w:val="002F2C54"/>
    <w:rsid w:val="002F2F15"/>
    <w:rsid w:val="002F3907"/>
    <w:rsid w:val="002F3B78"/>
    <w:rsid w:val="002F447C"/>
    <w:rsid w:val="002F44B4"/>
    <w:rsid w:val="002F4775"/>
    <w:rsid w:val="002F4C27"/>
    <w:rsid w:val="002F4DFE"/>
    <w:rsid w:val="002F4F0D"/>
    <w:rsid w:val="002F4FD9"/>
    <w:rsid w:val="002F55D1"/>
    <w:rsid w:val="002F5EBE"/>
    <w:rsid w:val="002F61B6"/>
    <w:rsid w:val="002F638C"/>
    <w:rsid w:val="002F67D6"/>
    <w:rsid w:val="002F77D4"/>
    <w:rsid w:val="002F7CDE"/>
    <w:rsid w:val="002F7DE9"/>
    <w:rsid w:val="002F7E9E"/>
    <w:rsid w:val="003001CC"/>
    <w:rsid w:val="00300287"/>
    <w:rsid w:val="003005D1"/>
    <w:rsid w:val="00300F22"/>
    <w:rsid w:val="00301251"/>
    <w:rsid w:val="00301372"/>
    <w:rsid w:val="00301732"/>
    <w:rsid w:val="00301809"/>
    <w:rsid w:val="003019A9"/>
    <w:rsid w:val="00301B6D"/>
    <w:rsid w:val="003021E8"/>
    <w:rsid w:val="00302311"/>
    <w:rsid w:val="003023E6"/>
    <w:rsid w:val="0030242F"/>
    <w:rsid w:val="00302A4A"/>
    <w:rsid w:val="0030304B"/>
    <w:rsid w:val="00303922"/>
    <w:rsid w:val="00303DFD"/>
    <w:rsid w:val="00303E2A"/>
    <w:rsid w:val="00303E49"/>
    <w:rsid w:val="00303F07"/>
    <w:rsid w:val="00304317"/>
    <w:rsid w:val="00304930"/>
    <w:rsid w:val="00304A37"/>
    <w:rsid w:val="00304B6C"/>
    <w:rsid w:val="00305411"/>
    <w:rsid w:val="0030545B"/>
    <w:rsid w:val="00305631"/>
    <w:rsid w:val="00306140"/>
    <w:rsid w:val="0030651C"/>
    <w:rsid w:val="00306673"/>
    <w:rsid w:val="00306771"/>
    <w:rsid w:val="0030682E"/>
    <w:rsid w:val="00306EE5"/>
    <w:rsid w:val="00307046"/>
    <w:rsid w:val="0030716B"/>
    <w:rsid w:val="003078D1"/>
    <w:rsid w:val="00307B1D"/>
    <w:rsid w:val="00307DB2"/>
    <w:rsid w:val="00307ECA"/>
    <w:rsid w:val="003107B3"/>
    <w:rsid w:val="00310964"/>
    <w:rsid w:val="0031106A"/>
    <w:rsid w:val="003110F2"/>
    <w:rsid w:val="00311558"/>
    <w:rsid w:val="0031167E"/>
    <w:rsid w:val="00311717"/>
    <w:rsid w:val="00311A54"/>
    <w:rsid w:val="00311B8D"/>
    <w:rsid w:val="00311D79"/>
    <w:rsid w:val="00311E82"/>
    <w:rsid w:val="00311FEF"/>
    <w:rsid w:val="003125FD"/>
    <w:rsid w:val="00312A50"/>
    <w:rsid w:val="00312D0F"/>
    <w:rsid w:val="0031359C"/>
    <w:rsid w:val="00313884"/>
    <w:rsid w:val="003138F8"/>
    <w:rsid w:val="00313BE4"/>
    <w:rsid w:val="00313CC9"/>
    <w:rsid w:val="00313E66"/>
    <w:rsid w:val="003140D6"/>
    <w:rsid w:val="0031423F"/>
    <w:rsid w:val="0031484B"/>
    <w:rsid w:val="00314935"/>
    <w:rsid w:val="0031496B"/>
    <w:rsid w:val="00314986"/>
    <w:rsid w:val="00314B6E"/>
    <w:rsid w:val="00314EC8"/>
    <w:rsid w:val="00315031"/>
    <w:rsid w:val="003152F8"/>
    <w:rsid w:val="003155D9"/>
    <w:rsid w:val="0031562D"/>
    <w:rsid w:val="00315655"/>
    <w:rsid w:val="00315EF8"/>
    <w:rsid w:val="003169E1"/>
    <w:rsid w:val="00316C92"/>
    <w:rsid w:val="003170E1"/>
    <w:rsid w:val="003174EE"/>
    <w:rsid w:val="00317AE9"/>
    <w:rsid w:val="00317C0B"/>
    <w:rsid w:val="00317E7B"/>
    <w:rsid w:val="0032029B"/>
    <w:rsid w:val="0032040D"/>
    <w:rsid w:val="00320636"/>
    <w:rsid w:val="00320C8C"/>
    <w:rsid w:val="003212F8"/>
    <w:rsid w:val="003213BF"/>
    <w:rsid w:val="00321560"/>
    <w:rsid w:val="0032164A"/>
    <w:rsid w:val="00321A9E"/>
    <w:rsid w:val="00321AA6"/>
    <w:rsid w:val="00321B25"/>
    <w:rsid w:val="00322484"/>
    <w:rsid w:val="003228B2"/>
    <w:rsid w:val="00322E12"/>
    <w:rsid w:val="003231CA"/>
    <w:rsid w:val="00323CFD"/>
    <w:rsid w:val="00323D3D"/>
    <w:rsid w:val="00323F10"/>
    <w:rsid w:val="00324266"/>
    <w:rsid w:val="003248BF"/>
    <w:rsid w:val="003249ED"/>
    <w:rsid w:val="003249EE"/>
    <w:rsid w:val="00324B1F"/>
    <w:rsid w:val="0032533F"/>
    <w:rsid w:val="003259DC"/>
    <w:rsid w:val="00325A3F"/>
    <w:rsid w:val="00325AF5"/>
    <w:rsid w:val="00325B9D"/>
    <w:rsid w:val="00325C05"/>
    <w:rsid w:val="003260B7"/>
    <w:rsid w:val="0032642E"/>
    <w:rsid w:val="00326C83"/>
    <w:rsid w:val="0032780E"/>
    <w:rsid w:val="00327C4E"/>
    <w:rsid w:val="00327DFE"/>
    <w:rsid w:val="0033080F"/>
    <w:rsid w:val="003309EF"/>
    <w:rsid w:val="00330AA6"/>
    <w:rsid w:val="00330DBE"/>
    <w:rsid w:val="0033109A"/>
    <w:rsid w:val="00331384"/>
    <w:rsid w:val="003314AB"/>
    <w:rsid w:val="00331500"/>
    <w:rsid w:val="00331726"/>
    <w:rsid w:val="003320F2"/>
    <w:rsid w:val="00332714"/>
    <w:rsid w:val="00332AF8"/>
    <w:rsid w:val="00332D3A"/>
    <w:rsid w:val="00332E25"/>
    <w:rsid w:val="00333067"/>
    <w:rsid w:val="0033312D"/>
    <w:rsid w:val="00333413"/>
    <w:rsid w:val="003338AC"/>
    <w:rsid w:val="00333EE3"/>
    <w:rsid w:val="003342E1"/>
    <w:rsid w:val="00334588"/>
    <w:rsid w:val="00334589"/>
    <w:rsid w:val="0033459A"/>
    <w:rsid w:val="0033492F"/>
    <w:rsid w:val="00334A26"/>
    <w:rsid w:val="00334E2A"/>
    <w:rsid w:val="00334E50"/>
    <w:rsid w:val="0033523E"/>
    <w:rsid w:val="003352FE"/>
    <w:rsid w:val="00335469"/>
    <w:rsid w:val="00335528"/>
    <w:rsid w:val="0033602F"/>
    <w:rsid w:val="003362DE"/>
    <w:rsid w:val="00336936"/>
    <w:rsid w:val="00336E58"/>
    <w:rsid w:val="00337B11"/>
    <w:rsid w:val="00337BD4"/>
    <w:rsid w:val="00337D3A"/>
    <w:rsid w:val="00340425"/>
    <w:rsid w:val="0034091F"/>
    <w:rsid w:val="00340925"/>
    <w:rsid w:val="00340A96"/>
    <w:rsid w:val="0034187D"/>
    <w:rsid w:val="00341B57"/>
    <w:rsid w:val="00341E47"/>
    <w:rsid w:val="00342382"/>
    <w:rsid w:val="003428C9"/>
    <w:rsid w:val="003429CE"/>
    <w:rsid w:val="00342ED0"/>
    <w:rsid w:val="00342EDB"/>
    <w:rsid w:val="003430A9"/>
    <w:rsid w:val="00343313"/>
    <w:rsid w:val="003436AF"/>
    <w:rsid w:val="0034370E"/>
    <w:rsid w:val="0034380B"/>
    <w:rsid w:val="00343AAD"/>
    <w:rsid w:val="00343B51"/>
    <w:rsid w:val="00343B8A"/>
    <w:rsid w:val="00343C55"/>
    <w:rsid w:val="00343D9D"/>
    <w:rsid w:val="00343F96"/>
    <w:rsid w:val="0034437E"/>
    <w:rsid w:val="003447FB"/>
    <w:rsid w:val="00344A88"/>
    <w:rsid w:val="00344CDB"/>
    <w:rsid w:val="00344D0A"/>
    <w:rsid w:val="00345022"/>
    <w:rsid w:val="0034511C"/>
    <w:rsid w:val="003451FE"/>
    <w:rsid w:val="003452F8"/>
    <w:rsid w:val="0034537D"/>
    <w:rsid w:val="003453B1"/>
    <w:rsid w:val="0034542E"/>
    <w:rsid w:val="00345AD5"/>
    <w:rsid w:val="003462FC"/>
    <w:rsid w:val="003466C1"/>
    <w:rsid w:val="00346767"/>
    <w:rsid w:val="00346C31"/>
    <w:rsid w:val="00346E42"/>
    <w:rsid w:val="00347232"/>
    <w:rsid w:val="0034765D"/>
    <w:rsid w:val="003478A8"/>
    <w:rsid w:val="00347B12"/>
    <w:rsid w:val="00347C20"/>
    <w:rsid w:val="00347D5B"/>
    <w:rsid w:val="00347DE7"/>
    <w:rsid w:val="0035000C"/>
    <w:rsid w:val="0035009E"/>
    <w:rsid w:val="0035026F"/>
    <w:rsid w:val="0035027A"/>
    <w:rsid w:val="0035047C"/>
    <w:rsid w:val="00350D68"/>
    <w:rsid w:val="00350E83"/>
    <w:rsid w:val="00350EA4"/>
    <w:rsid w:val="00351315"/>
    <w:rsid w:val="00351643"/>
    <w:rsid w:val="003517CA"/>
    <w:rsid w:val="00351B0C"/>
    <w:rsid w:val="00351B98"/>
    <w:rsid w:val="00351E75"/>
    <w:rsid w:val="00352333"/>
    <w:rsid w:val="0035245F"/>
    <w:rsid w:val="00352793"/>
    <w:rsid w:val="003527C6"/>
    <w:rsid w:val="003527C8"/>
    <w:rsid w:val="00352AD0"/>
    <w:rsid w:val="00352B95"/>
    <w:rsid w:val="00352BBC"/>
    <w:rsid w:val="00352F60"/>
    <w:rsid w:val="00353358"/>
    <w:rsid w:val="003537AB"/>
    <w:rsid w:val="003539CC"/>
    <w:rsid w:val="00353ACD"/>
    <w:rsid w:val="00354466"/>
    <w:rsid w:val="0035447E"/>
    <w:rsid w:val="00354D2C"/>
    <w:rsid w:val="0035532C"/>
    <w:rsid w:val="00355B66"/>
    <w:rsid w:val="00355B7F"/>
    <w:rsid w:val="00355CA4"/>
    <w:rsid w:val="003570F2"/>
    <w:rsid w:val="00357287"/>
    <w:rsid w:val="00357392"/>
    <w:rsid w:val="0035775F"/>
    <w:rsid w:val="00357A0A"/>
    <w:rsid w:val="00357D49"/>
    <w:rsid w:val="00360220"/>
    <w:rsid w:val="00360266"/>
    <w:rsid w:val="0036026B"/>
    <w:rsid w:val="00360319"/>
    <w:rsid w:val="003605A9"/>
    <w:rsid w:val="003605C4"/>
    <w:rsid w:val="0036067F"/>
    <w:rsid w:val="003606C5"/>
    <w:rsid w:val="00360992"/>
    <w:rsid w:val="00360994"/>
    <w:rsid w:val="003609D4"/>
    <w:rsid w:val="00360A3E"/>
    <w:rsid w:val="00360D1F"/>
    <w:rsid w:val="00360F0B"/>
    <w:rsid w:val="0036114B"/>
    <w:rsid w:val="00361A8E"/>
    <w:rsid w:val="00361E65"/>
    <w:rsid w:val="00362361"/>
    <w:rsid w:val="00362975"/>
    <w:rsid w:val="003629BC"/>
    <w:rsid w:val="00362ADC"/>
    <w:rsid w:val="00362FA9"/>
    <w:rsid w:val="003635FD"/>
    <w:rsid w:val="0036397D"/>
    <w:rsid w:val="0036445D"/>
    <w:rsid w:val="003645B5"/>
    <w:rsid w:val="003645D6"/>
    <w:rsid w:val="003649C9"/>
    <w:rsid w:val="00365001"/>
    <w:rsid w:val="00365051"/>
    <w:rsid w:val="0036510A"/>
    <w:rsid w:val="00365705"/>
    <w:rsid w:val="00365A99"/>
    <w:rsid w:val="00365B07"/>
    <w:rsid w:val="0036610D"/>
    <w:rsid w:val="0036619A"/>
    <w:rsid w:val="003663F8"/>
    <w:rsid w:val="003668FC"/>
    <w:rsid w:val="00366F78"/>
    <w:rsid w:val="003673EA"/>
    <w:rsid w:val="0036764F"/>
    <w:rsid w:val="00367713"/>
    <w:rsid w:val="00367EA8"/>
    <w:rsid w:val="00367FD3"/>
    <w:rsid w:val="0037080D"/>
    <w:rsid w:val="00370A81"/>
    <w:rsid w:val="003714E1"/>
    <w:rsid w:val="00371DFA"/>
    <w:rsid w:val="00371EB9"/>
    <w:rsid w:val="003724A7"/>
    <w:rsid w:val="0037282B"/>
    <w:rsid w:val="00372F57"/>
    <w:rsid w:val="00373293"/>
    <w:rsid w:val="00373750"/>
    <w:rsid w:val="00373A05"/>
    <w:rsid w:val="00373A37"/>
    <w:rsid w:val="00373FFE"/>
    <w:rsid w:val="003741B9"/>
    <w:rsid w:val="00374315"/>
    <w:rsid w:val="0037448A"/>
    <w:rsid w:val="003747DC"/>
    <w:rsid w:val="00374E99"/>
    <w:rsid w:val="00374F0E"/>
    <w:rsid w:val="00375479"/>
    <w:rsid w:val="00375488"/>
    <w:rsid w:val="003756F2"/>
    <w:rsid w:val="00375763"/>
    <w:rsid w:val="003757C8"/>
    <w:rsid w:val="0037590E"/>
    <w:rsid w:val="00376A15"/>
    <w:rsid w:val="00376A95"/>
    <w:rsid w:val="00376B20"/>
    <w:rsid w:val="0037722B"/>
    <w:rsid w:val="00377429"/>
    <w:rsid w:val="0037748A"/>
    <w:rsid w:val="00377A60"/>
    <w:rsid w:val="00377E6C"/>
    <w:rsid w:val="003800EF"/>
    <w:rsid w:val="00380734"/>
    <w:rsid w:val="00380ACF"/>
    <w:rsid w:val="00380BA7"/>
    <w:rsid w:val="00380CBE"/>
    <w:rsid w:val="00381260"/>
    <w:rsid w:val="0038178A"/>
    <w:rsid w:val="00381C1F"/>
    <w:rsid w:val="003828C5"/>
    <w:rsid w:val="00382EF7"/>
    <w:rsid w:val="0038398F"/>
    <w:rsid w:val="003846BF"/>
    <w:rsid w:val="00384AE3"/>
    <w:rsid w:val="00384D96"/>
    <w:rsid w:val="00385105"/>
    <w:rsid w:val="00385259"/>
    <w:rsid w:val="00385749"/>
    <w:rsid w:val="003859EC"/>
    <w:rsid w:val="00385BD3"/>
    <w:rsid w:val="00385D27"/>
    <w:rsid w:val="003863A8"/>
    <w:rsid w:val="0038640D"/>
    <w:rsid w:val="0038651D"/>
    <w:rsid w:val="003867BB"/>
    <w:rsid w:val="00386C3F"/>
    <w:rsid w:val="00386D3D"/>
    <w:rsid w:val="00386E34"/>
    <w:rsid w:val="00386EB0"/>
    <w:rsid w:val="00386EB1"/>
    <w:rsid w:val="00386EDA"/>
    <w:rsid w:val="003874C3"/>
    <w:rsid w:val="003875A6"/>
    <w:rsid w:val="00387A15"/>
    <w:rsid w:val="00387D64"/>
    <w:rsid w:val="00390D4A"/>
    <w:rsid w:val="00390FE2"/>
    <w:rsid w:val="00391088"/>
    <w:rsid w:val="003910B5"/>
    <w:rsid w:val="003912DF"/>
    <w:rsid w:val="00391408"/>
    <w:rsid w:val="0039152C"/>
    <w:rsid w:val="0039164B"/>
    <w:rsid w:val="003919A9"/>
    <w:rsid w:val="00391A4A"/>
    <w:rsid w:val="00391C95"/>
    <w:rsid w:val="00391F88"/>
    <w:rsid w:val="0039283F"/>
    <w:rsid w:val="0039295B"/>
    <w:rsid w:val="00392D87"/>
    <w:rsid w:val="00392DE4"/>
    <w:rsid w:val="00393538"/>
    <w:rsid w:val="00393C6B"/>
    <w:rsid w:val="00393DD2"/>
    <w:rsid w:val="00393DE2"/>
    <w:rsid w:val="00393EEC"/>
    <w:rsid w:val="003945B9"/>
    <w:rsid w:val="003948A2"/>
    <w:rsid w:val="00394DDA"/>
    <w:rsid w:val="00395056"/>
    <w:rsid w:val="003953EF"/>
    <w:rsid w:val="0039546E"/>
    <w:rsid w:val="0039554B"/>
    <w:rsid w:val="00395A77"/>
    <w:rsid w:val="00395ACA"/>
    <w:rsid w:val="00396222"/>
    <w:rsid w:val="00396A5D"/>
    <w:rsid w:val="00396D04"/>
    <w:rsid w:val="0039711E"/>
    <w:rsid w:val="003971FE"/>
    <w:rsid w:val="00397692"/>
    <w:rsid w:val="00397D54"/>
    <w:rsid w:val="00397D9D"/>
    <w:rsid w:val="00397EA4"/>
    <w:rsid w:val="003A0006"/>
    <w:rsid w:val="003A0136"/>
    <w:rsid w:val="003A022E"/>
    <w:rsid w:val="003A0643"/>
    <w:rsid w:val="003A07CC"/>
    <w:rsid w:val="003A098C"/>
    <w:rsid w:val="003A1010"/>
    <w:rsid w:val="003A1068"/>
    <w:rsid w:val="003A115D"/>
    <w:rsid w:val="003A1B84"/>
    <w:rsid w:val="003A2D17"/>
    <w:rsid w:val="003A3710"/>
    <w:rsid w:val="003A418F"/>
    <w:rsid w:val="003A44BA"/>
    <w:rsid w:val="003A45E6"/>
    <w:rsid w:val="003A4671"/>
    <w:rsid w:val="003A4999"/>
    <w:rsid w:val="003A4A7A"/>
    <w:rsid w:val="003A506B"/>
    <w:rsid w:val="003A518A"/>
    <w:rsid w:val="003A54D5"/>
    <w:rsid w:val="003A5F9D"/>
    <w:rsid w:val="003A62F2"/>
    <w:rsid w:val="003A679B"/>
    <w:rsid w:val="003A68CA"/>
    <w:rsid w:val="003A6B0B"/>
    <w:rsid w:val="003A6D15"/>
    <w:rsid w:val="003A7422"/>
    <w:rsid w:val="003A74C6"/>
    <w:rsid w:val="003A74DE"/>
    <w:rsid w:val="003A758F"/>
    <w:rsid w:val="003B0074"/>
    <w:rsid w:val="003B059D"/>
    <w:rsid w:val="003B05E2"/>
    <w:rsid w:val="003B09C6"/>
    <w:rsid w:val="003B0EDA"/>
    <w:rsid w:val="003B1146"/>
    <w:rsid w:val="003B114F"/>
    <w:rsid w:val="003B12A0"/>
    <w:rsid w:val="003B1741"/>
    <w:rsid w:val="003B1B13"/>
    <w:rsid w:val="003B1B1C"/>
    <w:rsid w:val="003B1C97"/>
    <w:rsid w:val="003B23AA"/>
    <w:rsid w:val="003B25CD"/>
    <w:rsid w:val="003B2D10"/>
    <w:rsid w:val="003B2FCE"/>
    <w:rsid w:val="003B30F0"/>
    <w:rsid w:val="003B3358"/>
    <w:rsid w:val="003B3557"/>
    <w:rsid w:val="003B362F"/>
    <w:rsid w:val="003B36F7"/>
    <w:rsid w:val="003B37C6"/>
    <w:rsid w:val="003B3D7B"/>
    <w:rsid w:val="003B4235"/>
    <w:rsid w:val="003B471D"/>
    <w:rsid w:val="003B4FEA"/>
    <w:rsid w:val="003B5903"/>
    <w:rsid w:val="003B5B85"/>
    <w:rsid w:val="003B5E10"/>
    <w:rsid w:val="003B5E42"/>
    <w:rsid w:val="003B5F3E"/>
    <w:rsid w:val="003B611B"/>
    <w:rsid w:val="003B6578"/>
    <w:rsid w:val="003B690A"/>
    <w:rsid w:val="003B6935"/>
    <w:rsid w:val="003B6EB6"/>
    <w:rsid w:val="003B7306"/>
    <w:rsid w:val="003B77F3"/>
    <w:rsid w:val="003B79AA"/>
    <w:rsid w:val="003B7DA7"/>
    <w:rsid w:val="003B7F0A"/>
    <w:rsid w:val="003C020A"/>
    <w:rsid w:val="003C0B0D"/>
    <w:rsid w:val="003C0D1E"/>
    <w:rsid w:val="003C0D7E"/>
    <w:rsid w:val="003C1719"/>
    <w:rsid w:val="003C1A4E"/>
    <w:rsid w:val="003C24ED"/>
    <w:rsid w:val="003C26F0"/>
    <w:rsid w:val="003C2775"/>
    <w:rsid w:val="003C28DB"/>
    <w:rsid w:val="003C291F"/>
    <w:rsid w:val="003C2BD8"/>
    <w:rsid w:val="003C2CFA"/>
    <w:rsid w:val="003C2D3C"/>
    <w:rsid w:val="003C3146"/>
    <w:rsid w:val="003C32A0"/>
    <w:rsid w:val="003C366B"/>
    <w:rsid w:val="003C39FC"/>
    <w:rsid w:val="003C3B17"/>
    <w:rsid w:val="003C3DE4"/>
    <w:rsid w:val="003C41E3"/>
    <w:rsid w:val="003C43C9"/>
    <w:rsid w:val="003C573F"/>
    <w:rsid w:val="003C5AD0"/>
    <w:rsid w:val="003C5DEE"/>
    <w:rsid w:val="003C6168"/>
    <w:rsid w:val="003C6680"/>
    <w:rsid w:val="003C6824"/>
    <w:rsid w:val="003C6860"/>
    <w:rsid w:val="003C69A5"/>
    <w:rsid w:val="003C6EB3"/>
    <w:rsid w:val="003C7842"/>
    <w:rsid w:val="003C7C3B"/>
    <w:rsid w:val="003C7D12"/>
    <w:rsid w:val="003D03C6"/>
    <w:rsid w:val="003D098B"/>
    <w:rsid w:val="003D140A"/>
    <w:rsid w:val="003D14D6"/>
    <w:rsid w:val="003D155D"/>
    <w:rsid w:val="003D191B"/>
    <w:rsid w:val="003D1A60"/>
    <w:rsid w:val="003D1EBB"/>
    <w:rsid w:val="003D2D8F"/>
    <w:rsid w:val="003D2F99"/>
    <w:rsid w:val="003D3486"/>
    <w:rsid w:val="003D34C0"/>
    <w:rsid w:val="003D3C31"/>
    <w:rsid w:val="003D3EA1"/>
    <w:rsid w:val="003D4AD9"/>
    <w:rsid w:val="003D5A97"/>
    <w:rsid w:val="003D5D4B"/>
    <w:rsid w:val="003D5F47"/>
    <w:rsid w:val="003D61D4"/>
    <w:rsid w:val="003D6285"/>
    <w:rsid w:val="003D6433"/>
    <w:rsid w:val="003D645D"/>
    <w:rsid w:val="003D67B6"/>
    <w:rsid w:val="003D6F6C"/>
    <w:rsid w:val="003D6F88"/>
    <w:rsid w:val="003D74DF"/>
    <w:rsid w:val="003D7520"/>
    <w:rsid w:val="003D7713"/>
    <w:rsid w:val="003D7AA1"/>
    <w:rsid w:val="003D7E0A"/>
    <w:rsid w:val="003D7F7A"/>
    <w:rsid w:val="003E0018"/>
    <w:rsid w:val="003E0723"/>
    <w:rsid w:val="003E09D8"/>
    <w:rsid w:val="003E126F"/>
    <w:rsid w:val="003E131F"/>
    <w:rsid w:val="003E14F7"/>
    <w:rsid w:val="003E169A"/>
    <w:rsid w:val="003E16B6"/>
    <w:rsid w:val="003E1805"/>
    <w:rsid w:val="003E1CBD"/>
    <w:rsid w:val="003E1FD8"/>
    <w:rsid w:val="003E217E"/>
    <w:rsid w:val="003E219B"/>
    <w:rsid w:val="003E241F"/>
    <w:rsid w:val="003E26E8"/>
    <w:rsid w:val="003E2725"/>
    <w:rsid w:val="003E2F35"/>
    <w:rsid w:val="003E31AB"/>
    <w:rsid w:val="003E3453"/>
    <w:rsid w:val="003E34DA"/>
    <w:rsid w:val="003E40E1"/>
    <w:rsid w:val="003E4130"/>
    <w:rsid w:val="003E42EA"/>
    <w:rsid w:val="003E4602"/>
    <w:rsid w:val="003E4D32"/>
    <w:rsid w:val="003E4D38"/>
    <w:rsid w:val="003E5176"/>
    <w:rsid w:val="003E5371"/>
    <w:rsid w:val="003E5489"/>
    <w:rsid w:val="003E57F4"/>
    <w:rsid w:val="003E588F"/>
    <w:rsid w:val="003E59C7"/>
    <w:rsid w:val="003E643A"/>
    <w:rsid w:val="003E6EBE"/>
    <w:rsid w:val="003E7197"/>
    <w:rsid w:val="003E73DF"/>
    <w:rsid w:val="003E79BB"/>
    <w:rsid w:val="003E79DF"/>
    <w:rsid w:val="003E7A1F"/>
    <w:rsid w:val="003E7B80"/>
    <w:rsid w:val="003F03D8"/>
    <w:rsid w:val="003F0598"/>
    <w:rsid w:val="003F05F7"/>
    <w:rsid w:val="003F078D"/>
    <w:rsid w:val="003F0869"/>
    <w:rsid w:val="003F089D"/>
    <w:rsid w:val="003F0B91"/>
    <w:rsid w:val="003F0EBF"/>
    <w:rsid w:val="003F18A2"/>
    <w:rsid w:val="003F1D1B"/>
    <w:rsid w:val="003F262A"/>
    <w:rsid w:val="003F2799"/>
    <w:rsid w:val="003F29CF"/>
    <w:rsid w:val="003F29E5"/>
    <w:rsid w:val="003F2ED4"/>
    <w:rsid w:val="003F38ED"/>
    <w:rsid w:val="003F3D7D"/>
    <w:rsid w:val="003F3DCF"/>
    <w:rsid w:val="003F5E1B"/>
    <w:rsid w:val="003F616D"/>
    <w:rsid w:val="003F619C"/>
    <w:rsid w:val="003F624B"/>
    <w:rsid w:val="003F63FC"/>
    <w:rsid w:val="003F6970"/>
    <w:rsid w:val="003F6DEE"/>
    <w:rsid w:val="003F6E78"/>
    <w:rsid w:val="003F6E8B"/>
    <w:rsid w:val="003F6FD4"/>
    <w:rsid w:val="003F76C2"/>
    <w:rsid w:val="003F77B4"/>
    <w:rsid w:val="003F78CF"/>
    <w:rsid w:val="003F7AB4"/>
    <w:rsid w:val="004004D5"/>
    <w:rsid w:val="00400788"/>
    <w:rsid w:val="004007F0"/>
    <w:rsid w:val="00400C8A"/>
    <w:rsid w:val="00401538"/>
    <w:rsid w:val="00401769"/>
    <w:rsid w:val="00401896"/>
    <w:rsid w:val="00401A10"/>
    <w:rsid w:val="00401AAF"/>
    <w:rsid w:val="00402036"/>
    <w:rsid w:val="004024C9"/>
    <w:rsid w:val="00402912"/>
    <w:rsid w:val="004029E5"/>
    <w:rsid w:val="00402C89"/>
    <w:rsid w:val="00403481"/>
    <w:rsid w:val="004034D8"/>
    <w:rsid w:val="004035EE"/>
    <w:rsid w:val="00403699"/>
    <w:rsid w:val="00403B72"/>
    <w:rsid w:val="00403F3A"/>
    <w:rsid w:val="004042EF"/>
    <w:rsid w:val="004042F7"/>
    <w:rsid w:val="004043E7"/>
    <w:rsid w:val="0040459F"/>
    <w:rsid w:val="0040487A"/>
    <w:rsid w:val="00404A30"/>
    <w:rsid w:val="00404F65"/>
    <w:rsid w:val="004051FB"/>
    <w:rsid w:val="00405AEC"/>
    <w:rsid w:val="00405CB0"/>
    <w:rsid w:val="00405F45"/>
    <w:rsid w:val="00406005"/>
    <w:rsid w:val="0040612F"/>
    <w:rsid w:val="004062AE"/>
    <w:rsid w:val="004063DE"/>
    <w:rsid w:val="004063E0"/>
    <w:rsid w:val="0040644B"/>
    <w:rsid w:val="004066FF"/>
    <w:rsid w:val="00406D5B"/>
    <w:rsid w:val="004105C9"/>
    <w:rsid w:val="004106EF"/>
    <w:rsid w:val="00410899"/>
    <w:rsid w:val="00410A5C"/>
    <w:rsid w:val="00410B74"/>
    <w:rsid w:val="004112B7"/>
    <w:rsid w:val="00411581"/>
    <w:rsid w:val="00411DEC"/>
    <w:rsid w:val="00411F36"/>
    <w:rsid w:val="004123A5"/>
    <w:rsid w:val="00412CC6"/>
    <w:rsid w:val="00412EEF"/>
    <w:rsid w:val="00413242"/>
    <w:rsid w:val="00413709"/>
    <w:rsid w:val="0041373E"/>
    <w:rsid w:val="00413A09"/>
    <w:rsid w:val="00413C1A"/>
    <w:rsid w:val="00413F91"/>
    <w:rsid w:val="00414B03"/>
    <w:rsid w:val="00414B5F"/>
    <w:rsid w:val="00414EA6"/>
    <w:rsid w:val="00414F89"/>
    <w:rsid w:val="00414FBF"/>
    <w:rsid w:val="00415177"/>
    <w:rsid w:val="0041526C"/>
    <w:rsid w:val="00415C69"/>
    <w:rsid w:val="0041659E"/>
    <w:rsid w:val="004169F8"/>
    <w:rsid w:val="00416A71"/>
    <w:rsid w:val="00416B43"/>
    <w:rsid w:val="00416DA9"/>
    <w:rsid w:val="0041725A"/>
    <w:rsid w:val="0041792F"/>
    <w:rsid w:val="00417A16"/>
    <w:rsid w:val="00417C2D"/>
    <w:rsid w:val="00417CA1"/>
    <w:rsid w:val="00417D62"/>
    <w:rsid w:val="00417E6E"/>
    <w:rsid w:val="004202D5"/>
    <w:rsid w:val="00420789"/>
    <w:rsid w:val="004209A1"/>
    <w:rsid w:val="00420A32"/>
    <w:rsid w:val="00420BAB"/>
    <w:rsid w:val="00420D30"/>
    <w:rsid w:val="00420DD8"/>
    <w:rsid w:val="0042103C"/>
    <w:rsid w:val="004212EA"/>
    <w:rsid w:val="00421432"/>
    <w:rsid w:val="004219B5"/>
    <w:rsid w:val="00421A80"/>
    <w:rsid w:val="00421BE7"/>
    <w:rsid w:val="00421E59"/>
    <w:rsid w:val="00421F78"/>
    <w:rsid w:val="00421FB3"/>
    <w:rsid w:val="00421FDA"/>
    <w:rsid w:val="004225E9"/>
    <w:rsid w:val="00422611"/>
    <w:rsid w:val="00422F72"/>
    <w:rsid w:val="00422FE9"/>
    <w:rsid w:val="0042305F"/>
    <w:rsid w:val="0042346A"/>
    <w:rsid w:val="00423D6A"/>
    <w:rsid w:val="004249E6"/>
    <w:rsid w:val="00424C9A"/>
    <w:rsid w:val="00424D3F"/>
    <w:rsid w:val="00425214"/>
    <w:rsid w:val="00425356"/>
    <w:rsid w:val="004254FF"/>
    <w:rsid w:val="00425761"/>
    <w:rsid w:val="004257D6"/>
    <w:rsid w:val="00425A14"/>
    <w:rsid w:val="00425A30"/>
    <w:rsid w:val="00426170"/>
    <w:rsid w:val="004262A3"/>
    <w:rsid w:val="0042643D"/>
    <w:rsid w:val="0042659E"/>
    <w:rsid w:val="004265A6"/>
    <w:rsid w:val="00426AAD"/>
    <w:rsid w:val="00426B62"/>
    <w:rsid w:val="00427202"/>
    <w:rsid w:val="004274E8"/>
    <w:rsid w:val="004279BB"/>
    <w:rsid w:val="00427CD3"/>
    <w:rsid w:val="00427F22"/>
    <w:rsid w:val="00430454"/>
    <w:rsid w:val="00430506"/>
    <w:rsid w:val="00430700"/>
    <w:rsid w:val="00431198"/>
    <w:rsid w:val="0043126A"/>
    <w:rsid w:val="00431718"/>
    <w:rsid w:val="004317DC"/>
    <w:rsid w:val="00431927"/>
    <w:rsid w:val="00431A13"/>
    <w:rsid w:val="00431B0C"/>
    <w:rsid w:val="00431CBA"/>
    <w:rsid w:val="00431D1E"/>
    <w:rsid w:val="004321CA"/>
    <w:rsid w:val="004321EF"/>
    <w:rsid w:val="004322BE"/>
    <w:rsid w:val="0043233A"/>
    <w:rsid w:val="00432508"/>
    <w:rsid w:val="0043253F"/>
    <w:rsid w:val="004328C9"/>
    <w:rsid w:val="004329CD"/>
    <w:rsid w:val="00433216"/>
    <w:rsid w:val="00433256"/>
    <w:rsid w:val="00433BF0"/>
    <w:rsid w:val="004346DB"/>
    <w:rsid w:val="004349E5"/>
    <w:rsid w:val="00434B8E"/>
    <w:rsid w:val="00434F71"/>
    <w:rsid w:val="00435107"/>
    <w:rsid w:val="004356E6"/>
    <w:rsid w:val="00435824"/>
    <w:rsid w:val="00435C00"/>
    <w:rsid w:val="00435DC3"/>
    <w:rsid w:val="00436382"/>
    <w:rsid w:val="00436637"/>
    <w:rsid w:val="0043665F"/>
    <w:rsid w:val="00436A7B"/>
    <w:rsid w:val="00437742"/>
    <w:rsid w:val="004378DC"/>
    <w:rsid w:val="0043797E"/>
    <w:rsid w:val="00437DB6"/>
    <w:rsid w:val="00437F0A"/>
    <w:rsid w:val="004403A6"/>
    <w:rsid w:val="004406E4"/>
    <w:rsid w:val="00440F23"/>
    <w:rsid w:val="004411A0"/>
    <w:rsid w:val="004414F7"/>
    <w:rsid w:val="00441DAA"/>
    <w:rsid w:val="004422DB"/>
    <w:rsid w:val="00442482"/>
    <w:rsid w:val="00442731"/>
    <w:rsid w:val="00442735"/>
    <w:rsid w:val="00442993"/>
    <w:rsid w:val="00442B33"/>
    <w:rsid w:val="00442BB3"/>
    <w:rsid w:val="00442E5D"/>
    <w:rsid w:val="00442F7E"/>
    <w:rsid w:val="004434F2"/>
    <w:rsid w:val="0044399C"/>
    <w:rsid w:val="00443C22"/>
    <w:rsid w:val="00444537"/>
    <w:rsid w:val="00444868"/>
    <w:rsid w:val="00444EF7"/>
    <w:rsid w:val="00444FF6"/>
    <w:rsid w:val="00445415"/>
    <w:rsid w:val="00445535"/>
    <w:rsid w:val="00445592"/>
    <w:rsid w:val="00445766"/>
    <w:rsid w:val="004462CC"/>
    <w:rsid w:val="004463EE"/>
    <w:rsid w:val="00446409"/>
    <w:rsid w:val="00446768"/>
    <w:rsid w:val="004469C0"/>
    <w:rsid w:val="00446ED6"/>
    <w:rsid w:val="00447641"/>
    <w:rsid w:val="00447B72"/>
    <w:rsid w:val="00447FBB"/>
    <w:rsid w:val="0045011E"/>
    <w:rsid w:val="00450518"/>
    <w:rsid w:val="00450C45"/>
    <w:rsid w:val="00450C48"/>
    <w:rsid w:val="00450EB8"/>
    <w:rsid w:val="00450F81"/>
    <w:rsid w:val="00451ADB"/>
    <w:rsid w:val="00451F0B"/>
    <w:rsid w:val="0045201E"/>
    <w:rsid w:val="00452163"/>
    <w:rsid w:val="00452327"/>
    <w:rsid w:val="004528C2"/>
    <w:rsid w:val="00452A1E"/>
    <w:rsid w:val="00452B22"/>
    <w:rsid w:val="00452BF6"/>
    <w:rsid w:val="00452D1C"/>
    <w:rsid w:val="00453099"/>
    <w:rsid w:val="00453727"/>
    <w:rsid w:val="0045397F"/>
    <w:rsid w:val="00453CDE"/>
    <w:rsid w:val="00454026"/>
    <w:rsid w:val="00454271"/>
    <w:rsid w:val="004542A4"/>
    <w:rsid w:val="00454414"/>
    <w:rsid w:val="004544CE"/>
    <w:rsid w:val="004544E5"/>
    <w:rsid w:val="00454727"/>
    <w:rsid w:val="004547C3"/>
    <w:rsid w:val="00454944"/>
    <w:rsid w:val="00454C36"/>
    <w:rsid w:val="00454F6E"/>
    <w:rsid w:val="004552B2"/>
    <w:rsid w:val="0045540B"/>
    <w:rsid w:val="004554E9"/>
    <w:rsid w:val="00455674"/>
    <w:rsid w:val="00455809"/>
    <w:rsid w:val="004558EB"/>
    <w:rsid w:val="00455C81"/>
    <w:rsid w:val="00455D12"/>
    <w:rsid w:val="00455D69"/>
    <w:rsid w:val="0045670A"/>
    <w:rsid w:val="004569DA"/>
    <w:rsid w:val="00456C82"/>
    <w:rsid w:val="00456E42"/>
    <w:rsid w:val="004570BA"/>
    <w:rsid w:val="00457763"/>
    <w:rsid w:val="00457774"/>
    <w:rsid w:val="00457775"/>
    <w:rsid w:val="00457A7E"/>
    <w:rsid w:val="00457E77"/>
    <w:rsid w:val="00457F2B"/>
    <w:rsid w:val="00460079"/>
    <w:rsid w:val="004602BB"/>
    <w:rsid w:val="00460646"/>
    <w:rsid w:val="00460699"/>
    <w:rsid w:val="0046088E"/>
    <w:rsid w:val="00460C4D"/>
    <w:rsid w:val="00460F31"/>
    <w:rsid w:val="004610DD"/>
    <w:rsid w:val="00461167"/>
    <w:rsid w:val="00461DA8"/>
    <w:rsid w:val="0046306E"/>
    <w:rsid w:val="00463592"/>
    <w:rsid w:val="00463786"/>
    <w:rsid w:val="00463971"/>
    <w:rsid w:val="00463A56"/>
    <w:rsid w:val="00463E8F"/>
    <w:rsid w:val="00463FE9"/>
    <w:rsid w:val="00464305"/>
    <w:rsid w:val="004643AD"/>
    <w:rsid w:val="004646F1"/>
    <w:rsid w:val="004648E9"/>
    <w:rsid w:val="004652D1"/>
    <w:rsid w:val="004654A9"/>
    <w:rsid w:val="00465616"/>
    <w:rsid w:val="00465749"/>
    <w:rsid w:val="00465A59"/>
    <w:rsid w:val="00465F8C"/>
    <w:rsid w:val="00465FDB"/>
    <w:rsid w:val="0046605D"/>
    <w:rsid w:val="0046605F"/>
    <w:rsid w:val="004663E1"/>
    <w:rsid w:val="004663EE"/>
    <w:rsid w:val="00466E5D"/>
    <w:rsid w:val="00466E7C"/>
    <w:rsid w:val="00466F85"/>
    <w:rsid w:val="00467016"/>
    <w:rsid w:val="00467464"/>
    <w:rsid w:val="00467A82"/>
    <w:rsid w:val="00467BFD"/>
    <w:rsid w:val="00467C5A"/>
    <w:rsid w:val="0047087A"/>
    <w:rsid w:val="004708F4"/>
    <w:rsid w:val="00470B95"/>
    <w:rsid w:val="00470CED"/>
    <w:rsid w:val="00470D57"/>
    <w:rsid w:val="00470DE0"/>
    <w:rsid w:val="00471033"/>
    <w:rsid w:val="00471042"/>
    <w:rsid w:val="004713BA"/>
    <w:rsid w:val="004718D3"/>
    <w:rsid w:val="0047193E"/>
    <w:rsid w:val="00471B81"/>
    <w:rsid w:val="00472040"/>
    <w:rsid w:val="004720F8"/>
    <w:rsid w:val="00472706"/>
    <w:rsid w:val="004728CB"/>
    <w:rsid w:val="00472D9C"/>
    <w:rsid w:val="004738DF"/>
    <w:rsid w:val="00473962"/>
    <w:rsid w:val="004741C7"/>
    <w:rsid w:val="00474200"/>
    <w:rsid w:val="004748F7"/>
    <w:rsid w:val="0047494B"/>
    <w:rsid w:val="00474B42"/>
    <w:rsid w:val="00474F3B"/>
    <w:rsid w:val="004751F1"/>
    <w:rsid w:val="004751FC"/>
    <w:rsid w:val="00475E66"/>
    <w:rsid w:val="00475EDE"/>
    <w:rsid w:val="004761E0"/>
    <w:rsid w:val="00476A46"/>
    <w:rsid w:val="00476D40"/>
    <w:rsid w:val="00476E69"/>
    <w:rsid w:val="00476FCA"/>
    <w:rsid w:val="004776AF"/>
    <w:rsid w:val="004777D8"/>
    <w:rsid w:val="00477AA2"/>
    <w:rsid w:val="00477C10"/>
    <w:rsid w:val="00477E4D"/>
    <w:rsid w:val="004809B9"/>
    <w:rsid w:val="00480B5C"/>
    <w:rsid w:val="00480E16"/>
    <w:rsid w:val="00480EC2"/>
    <w:rsid w:val="00481685"/>
    <w:rsid w:val="0048168B"/>
    <w:rsid w:val="004817F1"/>
    <w:rsid w:val="004818A4"/>
    <w:rsid w:val="00481FDB"/>
    <w:rsid w:val="00482253"/>
    <w:rsid w:val="00482303"/>
    <w:rsid w:val="004823D7"/>
    <w:rsid w:val="00482850"/>
    <w:rsid w:val="00482EF8"/>
    <w:rsid w:val="00483314"/>
    <w:rsid w:val="00484017"/>
    <w:rsid w:val="004843B9"/>
    <w:rsid w:val="00484A67"/>
    <w:rsid w:val="00484F9F"/>
    <w:rsid w:val="0048549D"/>
    <w:rsid w:val="004856AD"/>
    <w:rsid w:val="00485CD2"/>
    <w:rsid w:val="00486056"/>
    <w:rsid w:val="0048606A"/>
    <w:rsid w:val="0048631E"/>
    <w:rsid w:val="0048636B"/>
    <w:rsid w:val="0048651F"/>
    <w:rsid w:val="00486C07"/>
    <w:rsid w:val="004870B1"/>
    <w:rsid w:val="00487109"/>
    <w:rsid w:val="00487132"/>
    <w:rsid w:val="004876DE"/>
    <w:rsid w:val="004878A6"/>
    <w:rsid w:val="00490364"/>
    <w:rsid w:val="004903EF"/>
    <w:rsid w:val="00490884"/>
    <w:rsid w:val="00491028"/>
    <w:rsid w:val="00491723"/>
    <w:rsid w:val="00491DAB"/>
    <w:rsid w:val="00492516"/>
    <w:rsid w:val="00492D25"/>
    <w:rsid w:val="00493427"/>
    <w:rsid w:val="00493ACC"/>
    <w:rsid w:val="00493AEE"/>
    <w:rsid w:val="00493D41"/>
    <w:rsid w:val="00494510"/>
    <w:rsid w:val="004945D3"/>
    <w:rsid w:val="004945D6"/>
    <w:rsid w:val="00494704"/>
    <w:rsid w:val="00494DDF"/>
    <w:rsid w:val="00495209"/>
    <w:rsid w:val="004959DF"/>
    <w:rsid w:val="00495DD4"/>
    <w:rsid w:val="004964C3"/>
    <w:rsid w:val="004966BD"/>
    <w:rsid w:val="00496793"/>
    <w:rsid w:val="00496A5E"/>
    <w:rsid w:val="00496DBB"/>
    <w:rsid w:val="004970B5"/>
    <w:rsid w:val="004974D7"/>
    <w:rsid w:val="00497658"/>
    <w:rsid w:val="004979C5"/>
    <w:rsid w:val="004979FC"/>
    <w:rsid w:val="00497EC0"/>
    <w:rsid w:val="00497F78"/>
    <w:rsid w:val="004A0C2A"/>
    <w:rsid w:val="004A0DB3"/>
    <w:rsid w:val="004A0F2B"/>
    <w:rsid w:val="004A104F"/>
    <w:rsid w:val="004A10F9"/>
    <w:rsid w:val="004A1187"/>
    <w:rsid w:val="004A1541"/>
    <w:rsid w:val="004A1DEB"/>
    <w:rsid w:val="004A1E06"/>
    <w:rsid w:val="004A1E47"/>
    <w:rsid w:val="004A1EE7"/>
    <w:rsid w:val="004A2950"/>
    <w:rsid w:val="004A29C2"/>
    <w:rsid w:val="004A2CC7"/>
    <w:rsid w:val="004A3471"/>
    <w:rsid w:val="004A3586"/>
    <w:rsid w:val="004A3A1F"/>
    <w:rsid w:val="004A3B02"/>
    <w:rsid w:val="004A3B38"/>
    <w:rsid w:val="004A3C2F"/>
    <w:rsid w:val="004A3EC3"/>
    <w:rsid w:val="004A3FAE"/>
    <w:rsid w:val="004A3FCD"/>
    <w:rsid w:val="004A4203"/>
    <w:rsid w:val="004A4379"/>
    <w:rsid w:val="004A470A"/>
    <w:rsid w:val="004A4BD0"/>
    <w:rsid w:val="004A4D29"/>
    <w:rsid w:val="004A4F26"/>
    <w:rsid w:val="004A5294"/>
    <w:rsid w:val="004A54B3"/>
    <w:rsid w:val="004A5584"/>
    <w:rsid w:val="004A5734"/>
    <w:rsid w:val="004A5BCA"/>
    <w:rsid w:val="004A5DD0"/>
    <w:rsid w:val="004A7007"/>
    <w:rsid w:val="004A742D"/>
    <w:rsid w:val="004A747B"/>
    <w:rsid w:val="004B0071"/>
    <w:rsid w:val="004B0925"/>
    <w:rsid w:val="004B10B4"/>
    <w:rsid w:val="004B11AF"/>
    <w:rsid w:val="004B2658"/>
    <w:rsid w:val="004B28EA"/>
    <w:rsid w:val="004B2CD1"/>
    <w:rsid w:val="004B2D1F"/>
    <w:rsid w:val="004B3137"/>
    <w:rsid w:val="004B3310"/>
    <w:rsid w:val="004B34BD"/>
    <w:rsid w:val="004B34C5"/>
    <w:rsid w:val="004B37C9"/>
    <w:rsid w:val="004B3874"/>
    <w:rsid w:val="004B3AC2"/>
    <w:rsid w:val="004B3ADE"/>
    <w:rsid w:val="004B3CD5"/>
    <w:rsid w:val="004B45F3"/>
    <w:rsid w:val="004B466D"/>
    <w:rsid w:val="004B4785"/>
    <w:rsid w:val="004B4907"/>
    <w:rsid w:val="004B52FA"/>
    <w:rsid w:val="004B5CE0"/>
    <w:rsid w:val="004B5CFC"/>
    <w:rsid w:val="004B5FD8"/>
    <w:rsid w:val="004B6947"/>
    <w:rsid w:val="004B6A00"/>
    <w:rsid w:val="004B6A7B"/>
    <w:rsid w:val="004B6E80"/>
    <w:rsid w:val="004B6FEE"/>
    <w:rsid w:val="004B7505"/>
    <w:rsid w:val="004B7711"/>
    <w:rsid w:val="004B7FF8"/>
    <w:rsid w:val="004C027B"/>
    <w:rsid w:val="004C0552"/>
    <w:rsid w:val="004C132D"/>
    <w:rsid w:val="004C1698"/>
    <w:rsid w:val="004C1726"/>
    <w:rsid w:val="004C1802"/>
    <w:rsid w:val="004C18B1"/>
    <w:rsid w:val="004C1BFD"/>
    <w:rsid w:val="004C20D9"/>
    <w:rsid w:val="004C27D0"/>
    <w:rsid w:val="004C27D4"/>
    <w:rsid w:val="004C28C8"/>
    <w:rsid w:val="004C2A79"/>
    <w:rsid w:val="004C2D7C"/>
    <w:rsid w:val="004C2E53"/>
    <w:rsid w:val="004C2EE1"/>
    <w:rsid w:val="004C3029"/>
    <w:rsid w:val="004C3170"/>
    <w:rsid w:val="004C31C8"/>
    <w:rsid w:val="004C3323"/>
    <w:rsid w:val="004C3B22"/>
    <w:rsid w:val="004C3DDB"/>
    <w:rsid w:val="004C3E5D"/>
    <w:rsid w:val="004C3F01"/>
    <w:rsid w:val="004C4271"/>
    <w:rsid w:val="004C4594"/>
    <w:rsid w:val="004C496D"/>
    <w:rsid w:val="004C4A2D"/>
    <w:rsid w:val="004C4AFB"/>
    <w:rsid w:val="004C56C4"/>
    <w:rsid w:val="004C57F0"/>
    <w:rsid w:val="004C580F"/>
    <w:rsid w:val="004C5824"/>
    <w:rsid w:val="004C5A87"/>
    <w:rsid w:val="004C5AEB"/>
    <w:rsid w:val="004C5DFF"/>
    <w:rsid w:val="004C60CA"/>
    <w:rsid w:val="004C63A1"/>
    <w:rsid w:val="004C65A3"/>
    <w:rsid w:val="004C677E"/>
    <w:rsid w:val="004C6CAD"/>
    <w:rsid w:val="004C6D98"/>
    <w:rsid w:val="004C6E56"/>
    <w:rsid w:val="004C70CA"/>
    <w:rsid w:val="004C7261"/>
    <w:rsid w:val="004C72FA"/>
    <w:rsid w:val="004C7577"/>
    <w:rsid w:val="004C7806"/>
    <w:rsid w:val="004C7A0E"/>
    <w:rsid w:val="004C7AD9"/>
    <w:rsid w:val="004C7B87"/>
    <w:rsid w:val="004C7CEA"/>
    <w:rsid w:val="004D0396"/>
    <w:rsid w:val="004D04E0"/>
    <w:rsid w:val="004D08CC"/>
    <w:rsid w:val="004D090B"/>
    <w:rsid w:val="004D09D8"/>
    <w:rsid w:val="004D0AA6"/>
    <w:rsid w:val="004D0E67"/>
    <w:rsid w:val="004D1064"/>
    <w:rsid w:val="004D1386"/>
    <w:rsid w:val="004D138E"/>
    <w:rsid w:val="004D1833"/>
    <w:rsid w:val="004D1A6D"/>
    <w:rsid w:val="004D1F3B"/>
    <w:rsid w:val="004D1F62"/>
    <w:rsid w:val="004D246B"/>
    <w:rsid w:val="004D285C"/>
    <w:rsid w:val="004D2867"/>
    <w:rsid w:val="004D2A7E"/>
    <w:rsid w:val="004D2E27"/>
    <w:rsid w:val="004D31E5"/>
    <w:rsid w:val="004D3C27"/>
    <w:rsid w:val="004D3FCB"/>
    <w:rsid w:val="004D4065"/>
    <w:rsid w:val="004D47FA"/>
    <w:rsid w:val="004D4FAF"/>
    <w:rsid w:val="004D5D61"/>
    <w:rsid w:val="004D5F3C"/>
    <w:rsid w:val="004D619B"/>
    <w:rsid w:val="004D62F5"/>
    <w:rsid w:val="004D63C4"/>
    <w:rsid w:val="004D6447"/>
    <w:rsid w:val="004D6466"/>
    <w:rsid w:val="004D65C7"/>
    <w:rsid w:val="004D673B"/>
    <w:rsid w:val="004D6907"/>
    <w:rsid w:val="004D6B7B"/>
    <w:rsid w:val="004D7B14"/>
    <w:rsid w:val="004D7D5F"/>
    <w:rsid w:val="004E02FD"/>
    <w:rsid w:val="004E0538"/>
    <w:rsid w:val="004E0607"/>
    <w:rsid w:val="004E0719"/>
    <w:rsid w:val="004E0A68"/>
    <w:rsid w:val="004E0CF4"/>
    <w:rsid w:val="004E1372"/>
    <w:rsid w:val="004E1481"/>
    <w:rsid w:val="004E148F"/>
    <w:rsid w:val="004E15E1"/>
    <w:rsid w:val="004E1682"/>
    <w:rsid w:val="004E1F70"/>
    <w:rsid w:val="004E2429"/>
    <w:rsid w:val="004E24B7"/>
    <w:rsid w:val="004E25DA"/>
    <w:rsid w:val="004E26F5"/>
    <w:rsid w:val="004E335A"/>
    <w:rsid w:val="004E3447"/>
    <w:rsid w:val="004E3849"/>
    <w:rsid w:val="004E404A"/>
    <w:rsid w:val="004E47F8"/>
    <w:rsid w:val="004E48B9"/>
    <w:rsid w:val="004E49C9"/>
    <w:rsid w:val="004E4A2F"/>
    <w:rsid w:val="004E4C60"/>
    <w:rsid w:val="004E4CC6"/>
    <w:rsid w:val="004E509F"/>
    <w:rsid w:val="004E5435"/>
    <w:rsid w:val="004E562F"/>
    <w:rsid w:val="004E5DF2"/>
    <w:rsid w:val="004E65FB"/>
    <w:rsid w:val="004E6638"/>
    <w:rsid w:val="004E68B7"/>
    <w:rsid w:val="004E6EE2"/>
    <w:rsid w:val="004E7018"/>
    <w:rsid w:val="004E7077"/>
    <w:rsid w:val="004E7304"/>
    <w:rsid w:val="004E7F06"/>
    <w:rsid w:val="004F03B8"/>
    <w:rsid w:val="004F03C2"/>
    <w:rsid w:val="004F06C6"/>
    <w:rsid w:val="004F0BC2"/>
    <w:rsid w:val="004F0D05"/>
    <w:rsid w:val="004F1495"/>
    <w:rsid w:val="004F1A3D"/>
    <w:rsid w:val="004F1BD8"/>
    <w:rsid w:val="004F1C88"/>
    <w:rsid w:val="004F1D3A"/>
    <w:rsid w:val="004F267F"/>
    <w:rsid w:val="004F2A56"/>
    <w:rsid w:val="004F2EEC"/>
    <w:rsid w:val="004F3B18"/>
    <w:rsid w:val="004F3B72"/>
    <w:rsid w:val="004F3F91"/>
    <w:rsid w:val="004F4443"/>
    <w:rsid w:val="004F454D"/>
    <w:rsid w:val="004F495E"/>
    <w:rsid w:val="004F4C09"/>
    <w:rsid w:val="004F4F79"/>
    <w:rsid w:val="004F4F9D"/>
    <w:rsid w:val="004F531B"/>
    <w:rsid w:val="004F5844"/>
    <w:rsid w:val="004F6003"/>
    <w:rsid w:val="004F6048"/>
    <w:rsid w:val="004F6855"/>
    <w:rsid w:val="004F6AB6"/>
    <w:rsid w:val="004F6B1C"/>
    <w:rsid w:val="004F6B30"/>
    <w:rsid w:val="004F6D82"/>
    <w:rsid w:val="004F706A"/>
    <w:rsid w:val="004F7747"/>
    <w:rsid w:val="004F7828"/>
    <w:rsid w:val="004F78CD"/>
    <w:rsid w:val="004F7ADA"/>
    <w:rsid w:val="004F7B9A"/>
    <w:rsid w:val="004F7EA9"/>
    <w:rsid w:val="0050011B"/>
    <w:rsid w:val="005001E5"/>
    <w:rsid w:val="00500459"/>
    <w:rsid w:val="00500DD9"/>
    <w:rsid w:val="00500FC1"/>
    <w:rsid w:val="00501089"/>
    <w:rsid w:val="0050145B"/>
    <w:rsid w:val="0050178C"/>
    <w:rsid w:val="00501A9C"/>
    <w:rsid w:val="00501DC5"/>
    <w:rsid w:val="00502031"/>
    <w:rsid w:val="005021AE"/>
    <w:rsid w:val="00502A83"/>
    <w:rsid w:val="00502CA9"/>
    <w:rsid w:val="00502D74"/>
    <w:rsid w:val="005031D9"/>
    <w:rsid w:val="0050339E"/>
    <w:rsid w:val="005036A8"/>
    <w:rsid w:val="0050374A"/>
    <w:rsid w:val="005037C6"/>
    <w:rsid w:val="00503DF4"/>
    <w:rsid w:val="005045F0"/>
    <w:rsid w:val="005049CA"/>
    <w:rsid w:val="00504A94"/>
    <w:rsid w:val="00504AD6"/>
    <w:rsid w:val="00504DEB"/>
    <w:rsid w:val="00505936"/>
    <w:rsid w:val="00506018"/>
    <w:rsid w:val="0050636C"/>
    <w:rsid w:val="005063D9"/>
    <w:rsid w:val="005063E8"/>
    <w:rsid w:val="005067F7"/>
    <w:rsid w:val="00506853"/>
    <w:rsid w:val="00506A1C"/>
    <w:rsid w:val="00506BAF"/>
    <w:rsid w:val="00506FBE"/>
    <w:rsid w:val="005070D4"/>
    <w:rsid w:val="005077C1"/>
    <w:rsid w:val="005078C3"/>
    <w:rsid w:val="005109FE"/>
    <w:rsid w:val="00510AD1"/>
    <w:rsid w:val="00510D01"/>
    <w:rsid w:val="00510E78"/>
    <w:rsid w:val="00511228"/>
    <w:rsid w:val="0051135F"/>
    <w:rsid w:val="005115C1"/>
    <w:rsid w:val="005117B7"/>
    <w:rsid w:val="0051184B"/>
    <w:rsid w:val="005119F8"/>
    <w:rsid w:val="005125FB"/>
    <w:rsid w:val="00512ABD"/>
    <w:rsid w:val="00512B2C"/>
    <w:rsid w:val="00512B68"/>
    <w:rsid w:val="00513071"/>
    <w:rsid w:val="0051347A"/>
    <w:rsid w:val="005139D3"/>
    <w:rsid w:val="00513FBF"/>
    <w:rsid w:val="00513FFE"/>
    <w:rsid w:val="00514429"/>
    <w:rsid w:val="00514936"/>
    <w:rsid w:val="0051506F"/>
    <w:rsid w:val="005150DC"/>
    <w:rsid w:val="00515158"/>
    <w:rsid w:val="00515754"/>
    <w:rsid w:val="00515CD4"/>
    <w:rsid w:val="00515E4E"/>
    <w:rsid w:val="0051614E"/>
    <w:rsid w:val="005162A9"/>
    <w:rsid w:val="00516441"/>
    <w:rsid w:val="005167FF"/>
    <w:rsid w:val="00516BD3"/>
    <w:rsid w:val="00516F61"/>
    <w:rsid w:val="005170AF"/>
    <w:rsid w:val="00517488"/>
    <w:rsid w:val="0051764C"/>
    <w:rsid w:val="00517930"/>
    <w:rsid w:val="005179E9"/>
    <w:rsid w:val="00517DBC"/>
    <w:rsid w:val="00520401"/>
    <w:rsid w:val="00520793"/>
    <w:rsid w:val="005209E5"/>
    <w:rsid w:val="00520A74"/>
    <w:rsid w:val="00520BCD"/>
    <w:rsid w:val="00520E82"/>
    <w:rsid w:val="00520ECC"/>
    <w:rsid w:val="005216B7"/>
    <w:rsid w:val="005218DE"/>
    <w:rsid w:val="005227DE"/>
    <w:rsid w:val="005230FA"/>
    <w:rsid w:val="00523A86"/>
    <w:rsid w:val="00523C46"/>
    <w:rsid w:val="00523D7F"/>
    <w:rsid w:val="00523D98"/>
    <w:rsid w:val="00523DD5"/>
    <w:rsid w:val="00523E57"/>
    <w:rsid w:val="00523F23"/>
    <w:rsid w:val="00524073"/>
    <w:rsid w:val="0052484C"/>
    <w:rsid w:val="00524D97"/>
    <w:rsid w:val="00525249"/>
    <w:rsid w:val="0052549D"/>
    <w:rsid w:val="005255A3"/>
    <w:rsid w:val="00525978"/>
    <w:rsid w:val="00525CA3"/>
    <w:rsid w:val="00525D43"/>
    <w:rsid w:val="00525F63"/>
    <w:rsid w:val="005261C9"/>
    <w:rsid w:val="005268BD"/>
    <w:rsid w:val="00526BAB"/>
    <w:rsid w:val="00526FE4"/>
    <w:rsid w:val="0052701D"/>
    <w:rsid w:val="005276E5"/>
    <w:rsid w:val="005279C8"/>
    <w:rsid w:val="00527E39"/>
    <w:rsid w:val="00530522"/>
    <w:rsid w:val="005309AD"/>
    <w:rsid w:val="00531798"/>
    <w:rsid w:val="005318AB"/>
    <w:rsid w:val="00531AC5"/>
    <w:rsid w:val="005323EC"/>
    <w:rsid w:val="005324F5"/>
    <w:rsid w:val="00532A99"/>
    <w:rsid w:val="00533080"/>
    <w:rsid w:val="005331CB"/>
    <w:rsid w:val="0053357C"/>
    <w:rsid w:val="005335CB"/>
    <w:rsid w:val="00533692"/>
    <w:rsid w:val="00533987"/>
    <w:rsid w:val="00533C2E"/>
    <w:rsid w:val="00533CFF"/>
    <w:rsid w:val="00533EDA"/>
    <w:rsid w:val="00533EEC"/>
    <w:rsid w:val="0053402F"/>
    <w:rsid w:val="00534124"/>
    <w:rsid w:val="00534205"/>
    <w:rsid w:val="00534975"/>
    <w:rsid w:val="00534DA2"/>
    <w:rsid w:val="0053511E"/>
    <w:rsid w:val="00535C02"/>
    <w:rsid w:val="00535F5C"/>
    <w:rsid w:val="00536291"/>
    <w:rsid w:val="00536514"/>
    <w:rsid w:val="0053651F"/>
    <w:rsid w:val="005365E0"/>
    <w:rsid w:val="00536A4E"/>
    <w:rsid w:val="00536DAC"/>
    <w:rsid w:val="00537135"/>
    <w:rsid w:val="0053726B"/>
    <w:rsid w:val="005377AC"/>
    <w:rsid w:val="00537DFE"/>
    <w:rsid w:val="00540092"/>
    <w:rsid w:val="00540DB7"/>
    <w:rsid w:val="00540ECE"/>
    <w:rsid w:val="00540EF7"/>
    <w:rsid w:val="0054167A"/>
    <w:rsid w:val="00541855"/>
    <w:rsid w:val="00541C66"/>
    <w:rsid w:val="00542C29"/>
    <w:rsid w:val="00543732"/>
    <w:rsid w:val="0054396A"/>
    <w:rsid w:val="00543E46"/>
    <w:rsid w:val="00544230"/>
    <w:rsid w:val="0054469B"/>
    <w:rsid w:val="005446C1"/>
    <w:rsid w:val="005448E4"/>
    <w:rsid w:val="005450C9"/>
    <w:rsid w:val="005455E1"/>
    <w:rsid w:val="00545863"/>
    <w:rsid w:val="0054588E"/>
    <w:rsid w:val="00545B69"/>
    <w:rsid w:val="00545F94"/>
    <w:rsid w:val="00546210"/>
    <w:rsid w:val="0054626F"/>
    <w:rsid w:val="00546272"/>
    <w:rsid w:val="00546687"/>
    <w:rsid w:val="00546911"/>
    <w:rsid w:val="00546CED"/>
    <w:rsid w:val="00547486"/>
    <w:rsid w:val="005479C2"/>
    <w:rsid w:val="00547F9B"/>
    <w:rsid w:val="00550073"/>
    <w:rsid w:val="00550140"/>
    <w:rsid w:val="005503D4"/>
    <w:rsid w:val="0055043E"/>
    <w:rsid w:val="0055085B"/>
    <w:rsid w:val="00550A37"/>
    <w:rsid w:val="00550DC1"/>
    <w:rsid w:val="00551100"/>
    <w:rsid w:val="00551511"/>
    <w:rsid w:val="0055186A"/>
    <w:rsid w:val="00551A09"/>
    <w:rsid w:val="00551AAE"/>
    <w:rsid w:val="00551EC9"/>
    <w:rsid w:val="00551ED5"/>
    <w:rsid w:val="00552168"/>
    <w:rsid w:val="0055266D"/>
    <w:rsid w:val="00553052"/>
    <w:rsid w:val="005531EF"/>
    <w:rsid w:val="00553217"/>
    <w:rsid w:val="0055323C"/>
    <w:rsid w:val="00553240"/>
    <w:rsid w:val="00553365"/>
    <w:rsid w:val="005534F9"/>
    <w:rsid w:val="00553513"/>
    <w:rsid w:val="00553C56"/>
    <w:rsid w:val="00553C6F"/>
    <w:rsid w:val="00553D51"/>
    <w:rsid w:val="00553ECA"/>
    <w:rsid w:val="00554352"/>
    <w:rsid w:val="0055447A"/>
    <w:rsid w:val="00554A3E"/>
    <w:rsid w:val="00554FDB"/>
    <w:rsid w:val="00555297"/>
    <w:rsid w:val="00555562"/>
    <w:rsid w:val="00555766"/>
    <w:rsid w:val="005557DA"/>
    <w:rsid w:val="005558EB"/>
    <w:rsid w:val="005559B6"/>
    <w:rsid w:val="00555CBB"/>
    <w:rsid w:val="00555E88"/>
    <w:rsid w:val="00555FF7"/>
    <w:rsid w:val="0055641C"/>
    <w:rsid w:val="0055653E"/>
    <w:rsid w:val="00556D6C"/>
    <w:rsid w:val="00556E87"/>
    <w:rsid w:val="00556EF4"/>
    <w:rsid w:val="00557EB6"/>
    <w:rsid w:val="00557ECA"/>
    <w:rsid w:val="00560178"/>
    <w:rsid w:val="005607F9"/>
    <w:rsid w:val="00560D1E"/>
    <w:rsid w:val="00561635"/>
    <w:rsid w:val="0056171F"/>
    <w:rsid w:val="0056188C"/>
    <w:rsid w:val="0056194D"/>
    <w:rsid w:val="00561A70"/>
    <w:rsid w:val="00562104"/>
    <w:rsid w:val="005623C9"/>
    <w:rsid w:val="005625DD"/>
    <w:rsid w:val="00562C22"/>
    <w:rsid w:val="00562E65"/>
    <w:rsid w:val="00562FE9"/>
    <w:rsid w:val="00563792"/>
    <w:rsid w:val="00563866"/>
    <w:rsid w:val="00564901"/>
    <w:rsid w:val="00564C8E"/>
    <w:rsid w:val="005650F6"/>
    <w:rsid w:val="00565541"/>
    <w:rsid w:val="005659FF"/>
    <w:rsid w:val="00565C5F"/>
    <w:rsid w:val="00565D84"/>
    <w:rsid w:val="0056618E"/>
    <w:rsid w:val="0056656D"/>
    <w:rsid w:val="00566758"/>
    <w:rsid w:val="00566C6B"/>
    <w:rsid w:val="00567523"/>
    <w:rsid w:val="0056767A"/>
    <w:rsid w:val="00567A7B"/>
    <w:rsid w:val="00567C6B"/>
    <w:rsid w:val="00567D8C"/>
    <w:rsid w:val="00567D92"/>
    <w:rsid w:val="00567DF8"/>
    <w:rsid w:val="00567DF9"/>
    <w:rsid w:val="00567ED9"/>
    <w:rsid w:val="00570C54"/>
    <w:rsid w:val="00570DF4"/>
    <w:rsid w:val="005712DE"/>
    <w:rsid w:val="005717DB"/>
    <w:rsid w:val="00571C37"/>
    <w:rsid w:val="00571F3E"/>
    <w:rsid w:val="005722CA"/>
    <w:rsid w:val="00572584"/>
    <w:rsid w:val="005729DF"/>
    <w:rsid w:val="0057342D"/>
    <w:rsid w:val="005737B0"/>
    <w:rsid w:val="005738D8"/>
    <w:rsid w:val="005742C3"/>
    <w:rsid w:val="00574430"/>
    <w:rsid w:val="005744F7"/>
    <w:rsid w:val="005745FD"/>
    <w:rsid w:val="00574A17"/>
    <w:rsid w:val="00574BD2"/>
    <w:rsid w:val="00574D30"/>
    <w:rsid w:val="00574D82"/>
    <w:rsid w:val="00574F84"/>
    <w:rsid w:val="0057507A"/>
    <w:rsid w:val="00575ED5"/>
    <w:rsid w:val="005760C5"/>
    <w:rsid w:val="005760D2"/>
    <w:rsid w:val="0057619E"/>
    <w:rsid w:val="005762EC"/>
    <w:rsid w:val="0057650B"/>
    <w:rsid w:val="0057697C"/>
    <w:rsid w:val="00576D7A"/>
    <w:rsid w:val="0057719A"/>
    <w:rsid w:val="005771CE"/>
    <w:rsid w:val="00577367"/>
    <w:rsid w:val="00577481"/>
    <w:rsid w:val="005774A9"/>
    <w:rsid w:val="005775CF"/>
    <w:rsid w:val="00577705"/>
    <w:rsid w:val="0058003F"/>
    <w:rsid w:val="005804B5"/>
    <w:rsid w:val="005807FC"/>
    <w:rsid w:val="00580B47"/>
    <w:rsid w:val="005826DD"/>
    <w:rsid w:val="00582AA8"/>
    <w:rsid w:val="005830BC"/>
    <w:rsid w:val="00583404"/>
    <w:rsid w:val="00583875"/>
    <w:rsid w:val="005838EE"/>
    <w:rsid w:val="00583DF4"/>
    <w:rsid w:val="005841E7"/>
    <w:rsid w:val="005842DD"/>
    <w:rsid w:val="005848E2"/>
    <w:rsid w:val="00584BAF"/>
    <w:rsid w:val="00584F64"/>
    <w:rsid w:val="005851B9"/>
    <w:rsid w:val="005851FD"/>
    <w:rsid w:val="00585488"/>
    <w:rsid w:val="0058582A"/>
    <w:rsid w:val="00585D30"/>
    <w:rsid w:val="00585EE4"/>
    <w:rsid w:val="00586D55"/>
    <w:rsid w:val="00586D86"/>
    <w:rsid w:val="00586E7F"/>
    <w:rsid w:val="00587290"/>
    <w:rsid w:val="0058789C"/>
    <w:rsid w:val="005901A5"/>
    <w:rsid w:val="00590E88"/>
    <w:rsid w:val="00590EEE"/>
    <w:rsid w:val="00591472"/>
    <w:rsid w:val="00591B0F"/>
    <w:rsid w:val="00591DC8"/>
    <w:rsid w:val="00591F76"/>
    <w:rsid w:val="005921C6"/>
    <w:rsid w:val="005925D7"/>
    <w:rsid w:val="005927A5"/>
    <w:rsid w:val="00592C57"/>
    <w:rsid w:val="0059328C"/>
    <w:rsid w:val="00593412"/>
    <w:rsid w:val="005936F8"/>
    <w:rsid w:val="0059384F"/>
    <w:rsid w:val="005938FC"/>
    <w:rsid w:val="005940BB"/>
    <w:rsid w:val="00594686"/>
    <w:rsid w:val="00594BB2"/>
    <w:rsid w:val="0059509F"/>
    <w:rsid w:val="00595356"/>
    <w:rsid w:val="005953B2"/>
    <w:rsid w:val="00595460"/>
    <w:rsid w:val="00595476"/>
    <w:rsid w:val="00595553"/>
    <w:rsid w:val="00595754"/>
    <w:rsid w:val="00595C71"/>
    <w:rsid w:val="00595DBE"/>
    <w:rsid w:val="00596039"/>
    <w:rsid w:val="0059615C"/>
    <w:rsid w:val="00596277"/>
    <w:rsid w:val="0059644D"/>
    <w:rsid w:val="00596474"/>
    <w:rsid w:val="00596892"/>
    <w:rsid w:val="005973E1"/>
    <w:rsid w:val="00597767"/>
    <w:rsid w:val="00597836"/>
    <w:rsid w:val="00597C0A"/>
    <w:rsid w:val="00597DA1"/>
    <w:rsid w:val="00597DD9"/>
    <w:rsid w:val="005A0037"/>
    <w:rsid w:val="005A097B"/>
    <w:rsid w:val="005A0A3F"/>
    <w:rsid w:val="005A0BA4"/>
    <w:rsid w:val="005A114F"/>
    <w:rsid w:val="005A12C5"/>
    <w:rsid w:val="005A142A"/>
    <w:rsid w:val="005A15BA"/>
    <w:rsid w:val="005A19C2"/>
    <w:rsid w:val="005A2564"/>
    <w:rsid w:val="005A258F"/>
    <w:rsid w:val="005A2E46"/>
    <w:rsid w:val="005A2F2A"/>
    <w:rsid w:val="005A2F67"/>
    <w:rsid w:val="005A309C"/>
    <w:rsid w:val="005A3125"/>
    <w:rsid w:val="005A3278"/>
    <w:rsid w:val="005A3583"/>
    <w:rsid w:val="005A39FB"/>
    <w:rsid w:val="005A44B4"/>
    <w:rsid w:val="005A453F"/>
    <w:rsid w:val="005A4E82"/>
    <w:rsid w:val="005A5041"/>
    <w:rsid w:val="005A60EF"/>
    <w:rsid w:val="005A6C2A"/>
    <w:rsid w:val="005A6C40"/>
    <w:rsid w:val="005A6F3D"/>
    <w:rsid w:val="005A7118"/>
    <w:rsid w:val="005A76B5"/>
    <w:rsid w:val="005A7AF6"/>
    <w:rsid w:val="005A7F8C"/>
    <w:rsid w:val="005B0371"/>
    <w:rsid w:val="005B06BD"/>
    <w:rsid w:val="005B06C2"/>
    <w:rsid w:val="005B0866"/>
    <w:rsid w:val="005B088D"/>
    <w:rsid w:val="005B0D35"/>
    <w:rsid w:val="005B0E47"/>
    <w:rsid w:val="005B0E73"/>
    <w:rsid w:val="005B1188"/>
    <w:rsid w:val="005B1314"/>
    <w:rsid w:val="005B162E"/>
    <w:rsid w:val="005B1634"/>
    <w:rsid w:val="005B1792"/>
    <w:rsid w:val="005B1801"/>
    <w:rsid w:val="005B195C"/>
    <w:rsid w:val="005B1BC7"/>
    <w:rsid w:val="005B276F"/>
    <w:rsid w:val="005B28E6"/>
    <w:rsid w:val="005B2B61"/>
    <w:rsid w:val="005B353A"/>
    <w:rsid w:val="005B3B7D"/>
    <w:rsid w:val="005B3C2C"/>
    <w:rsid w:val="005B4079"/>
    <w:rsid w:val="005B40C5"/>
    <w:rsid w:val="005B451B"/>
    <w:rsid w:val="005B4593"/>
    <w:rsid w:val="005B46DF"/>
    <w:rsid w:val="005B4B5A"/>
    <w:rsid w:val="005B4BF8"/>
    <w:rsid w:val="005B4C58"/>
    <w:rsid w:val="005B4CEE"/>
    <w:rsid w:val="005B54EC"/>
    <w:rsid w:val="005B5BCB"/>
    <w:rsid w:val="005B6551"/>
    <w:rsid w:val="005B6D5E"/>
    <w:rsid w:val="005B712B"/>
    <w:rsid w:val="005B738B"/>
    <w:rsid w:val="005B73D5"/>
    <w:rsid w:val="005B77FA"/>
    <w:rsid w:val="005B7C71"/>
    <w:rsid w:val="005C0359"/>
    <w:rsid w:val="005C0A8A"/>
    <w:rsid w:val="005C0FE8"/>
    <w:rsid w:val="005C113C"/>
    <w:rsid w:val="005C13D3"/>
    <w:rsid w:val="005C1AFA"/>
    <w:rsid w:val="005C1C5F"/>
    <w:rsid w:val="005C2015"/>
    <w:rsid w:val="005C244C"/>
    <w:rsid w:val="005C2590"/>
    <w:rsid w:val="005C25DB"/>
    <w:rsid w:val="005C2C7A"/>
    <w:rsid w:val="005C30D1"/>
    <w:rsid w:val="005C35AE"/>
    <w:rsid w:val="005C3E5F"/>
    <w:rsid w:val="005C3E7A"/>
    <w:rsid w:val="005C43D7"/>
    <w:rsid w:val="005C4C86"/>
    <w:rsid w:val="005C4F77"/>
    <w:rsid w:val="005C51AD"/>
    <w:rsid w:val="005C5264"/>
    <w:rsid w:val="005C5914"/>
    <w:rsid w:val="005C5F5D"/>
    <w:rsid w:val="005C60F6"/>
    <w:rsid w:val="005C65DA"/>
    <w:rsid w:val="005C66F8"/>
    <w:rsid w:val="005C697C"/>
    <w:rsid w:val="005C7250"/>
    <w:rsid w:val="005C74F8"/>
    <w:rsid w:val="005C7AB1"/>
    <w:rsid w:val="005C7B46"/>
    <w:rsid w:val="005C7C6C"/>
    <w:rsid w:val="005C7DC8"/>
    <w:rsid w:val="005D0894"/>
    <w:rsid w:val="005D10A6"/>
    <w:rsid w:val="005D165D"/>
    <w:rsid w:val="005D1C72"/>
    <w:rsid w:val="005D1CC7"/>
    <w:rsid w:val="005D24E9"/>
    <w:rsid w:val="005D25A2"/>
    <w:rsid w:val="005D2787"/>
    <w:rsid w:val="005D3091"/>
    <w:rsid w:val="005D3454"/>
    <w:rsid w:val="005D3848"/>
    <w:rsid w:val="005D3916"/>
    <w:rsid w:val="005D396E"/>
    <w:rsid w:val="005D3C2F"/>
    <w:rsid w:val="005D3CF7"/>
    <w:rsid w:val="005D42AC"/>
    <w:rsid w:val="005D4359"/>
    <w:rsid w:val="005D4D4E"/>
    <w:rsid w:val="005D54E9"/>
    <w:rsid w:val="005D56FB"/>
    <w:rsid w:val="005D5847"/>
    <w:rsid w:val="005D5970"/>
    <w:rsid w:val="005D5C8F"/>
    <w:rsid w:val="005D5E7E"/>
    <w:rsid w:val="005D631F"/>
    <w:rsid w:val="005D6432"/>
    <w:rsid w:val="005D6447"/>
    <w:rsid w:val="005D64F4"/>
    <w:rsid w:val="005D688C"/>
    <w:rsid w:val="005D6987"/>
    <w:rsid w:val="005D6A4B"/>
    <w:rsid w:val="005D732D"/>
    <w:rsid w:val="005D758B"/>
    <w:rsid w:val="005D76AA"/>
    <w:rsid w:val="005D791E"/>
    <w:rsid w:val="005D7C9B"/>
    <w:rsid w:val="005D7F6C"/>
    <w:rsid w:val="005E034A"/>
    <w:rsid w:val="005E0408"/>
    <w:rsid w:val="005E07E4"/>
    <w:rsid w:val="005E0CC5"/>
    <w:rsid w:val="005E0FEF"/>
    <w:rsid w:val="005E1C7A"/>
    <w:rsid w:val="005E1E91"/>
    <w:rsid w:val="005E1EE3"/>
    <w:rsid w:val="005E2106"/>
    <w:rsid w:val="005E28BB"/>
    <w:rsid w:val="005E2C79"/>
    <w:rsid w:val="005E2ECC"/>
    <w:rsid w:val="005E2F7F"/>
    <w:rsid w:val="005E2FC6"/>
    <w:rsid w:val="005E34F0"/>
    <w:rsid w:val="005E35D8"/>
    <w:rsid w:val="005E37F8"/>
    <w:rsid w:val="005E40E4"/>
    <w:rsid w:val="005E4805"/>
    <w:rsid w:val="005E4C4B"/>
    <w:rsid w:val="005E4DD3"/>
    <w:rsid w:val="005E4F04"/>
    <w:rsid w:val="005E5548"/>
    <w:rsid w:val="005E5AB4"/>
    <w:rsid w:val="005E6055"/>
    <w:rsid w:val="005E67A8"/>
    <w:rsid w:val="005E6A79"/>
    <w:rsid w:val="005E6EC5"/>
    <w:rsid w:val="005E7060"/>
    <w:rsid w:val="005E75CA"/>
    <w:rsid w:val="005E7BFE"/>
    <w:rsid w:val="005E7C75"/>
    <w:rsid w:val="005E7C79"/>
    <w:rsid w:val="005E7F5B"/>
    <w:rsid w:val="005E7FF4"/>
    <w:rsid w:val="005F099A"/>
    <w:rsid w:val="005F0ED8"/>
    <w:rsid w:val="005F0ED9"/>
    <w:rsid w:val="005F0F6B"/>
    <w:rsid w:val="005F0F80"/>
    <w:rsid w:val="005F0FCC"/>
    <w:rsid w:val="005F0FF0"/>
    <w:rsid w:val="005F15D9"/>
    <w:rsid w:val="005F1B3E"/>
    <w:rsid w:val="005F1E48"/>
    <w:rsid w:val="005F274E"/>
    <w:rsid w:val="005F298E"/>
    <w:rsid w:val="005F2A3E"/>
    <w:rsid w:val="005F2ACF"/>
    <w:rsid w:val="005F2DA6"/>
    <w:rsid w:val="005F2F51"/>
    <w:rsid w:val="005F2F8F"/>
    <w:rsid w:val="005F356B"/>
    <w:rsid w:val="005F3674"/>
    <w:rsid w:val="005F36A7"/>
    <w:rsid w:val="005F36CE"/>
    <w:rsid w:val="005F3904"/>
    <w:rsid w:val="005F3939"/>
    <w:rsid w:val="005F3993"/>
    <w:rsid w:val="005F3BD8"/>
    <w:rsid w:val="005F3C10"/>
    <w:rsid w:val="005F41DC"/>
    <w:rsid w:val="005F46C7"/>
    <w:rsid w:val="005F4782"/>
    <w:rsid w:val="005F4ED7"/>
    <w:rsid w:val="005F4F89"/>
    <w:rsid w:val="005F55E5"/>
    <w:rsid w:val="005F5719"/>
    <w:rsid w:val="005F592E"/>
    <w:rsid w:val="005F5E5D"/>
    <w:rsid w:val="005F5F9B"/>
    <w:rsid w:val="005F6486"/>
    <w:rsid w:val="005F6620"/>
    <w:rsid w:val="005F66C8"/>
    <w:rsid w:val="005F6FFD"/>
    <w:rsid w:val="005F704A"/>
    <w:rsid w:val="005F7543"/>
    <w:rsid w:val="005F76EB"/>
    <w:rsid w:val="005F79CD"/>
    <w:rsid w:val="005F7D54"/>
    <w:rsid w:val="005F7FAD"/>
    <w:rsid w:val="0060018B"/>
    <w:rsid w:val="0060059C"/>
    <w:rsid w:val="00601114"/>
    <w:rsid w:val="006016FA"/>
    <w:rsid w:val="00601EF9"/>
    <w:rsid w:val="006021BD"/>
    <w:rsid w:val="00602212"/>
    <w:rsid w:val="00602750"/>
    <w:rsid w:val="00602821"/>
    <w:rsid w:val="00602865"/>
    <w:rsid w:val="00602BE0"/>
    <w:rsid w:val="00602D2F"/>
    <w:rsid w:val="00603408"/>
    <w:rsid w:val="00603825"/>
    <w:rsid w:val="00603DAF"/>
    <w:rsid w:val="00604914"/>
    <w:rsid w:val="00604AF6"/>
    <w:rsid w:val="0060528F"/>
    <w:rsid w:val="006053FC"/>
    <w:rsid w:val="0060545A"/>
    <w:rsid w:val="00605660"/>
    <w:rsid w:val="006057D0"/>
    <w:rsid w:val="00605C2D"/>
    <w:rsid w:val="0060623A"/>
    <w:rsid w:val="00606447"/>
    <w:rsid w:val="00606759"/>
    <w:rsid w:val="00606ADC"/>
    <w:rsid w:val="0060707B"/>
    <w:rsid w:val="0060717F"/>
    <w:rsid w:val="00607236"/>
    <w:rsid w:val="006073F2"/>
    <w:rsid w:val="0060746F"/>
    <w:rsid w:val="00607B89"/>
    <w:rsid w:val="00607CA5"/>
    <w:rsid w:val="00607CC9"/>
    <w:rsid w:val="006104F1"/>
    <w:rsid w:val="006107BD"/>
    <w:rsid w:val="006108AD"/>
    <w:rsid w:val="00610AA2"/>
    <w:rsid w:val="00610BD0"/>
    <w:rsid w:val="00610BE1"/>
    <w:rsid w:val="00610E12"/>
    <w:rsid w:val="006110E6"/>
    <w:rsid w:val="00611646"/>
    <w:rsid w:val="00612501"/>
    <w:rsid w:val="006128F5"/>
    <w:rsid w:val="00612C83"/>
    <w:rsid w:val="00612D60"/>
    <w:rsid w:val="006140D6"/>
    <w:rsid w:val="006142B7"/>
    <w:rsid w:val="00615435"/>
    <w:rsid w:val="00615BED"/>
    <w:rsid w:val="00615CD5"/>
    <w:rsid w:val="00615D68"/>
    <w:rsid w:val="00616043"/>
    <w:rsid w:val="006163E1"/>
    <w:rsid w:val="00616592"/>
    <w:rsid w:val="006166CA"/>
    <w:rsid w:val="00616BB1"/>
    <w:rsid w:val="00616EFB"/>
    <w:rsid w:val="00616FF3"/>
    <w:rsid w:val="006170A2"/>
    <w:rsid w:val="00617330"/>
    <w:rsid w:val="006175E5"/>
    <w:rsid w:val="0061795E"/>
    <w:rsid w:val="00617A5F"/>
    <w:rsid w:val="00617FF4"/>
    <w:rsid w:val="006201FF"/>
    <w:rsid w:val="00620402"/>
    <w:rsid w:val="00620424"/>
    <w:rsid w:val="00620828"/>
    <w:rsid w:val="006209A2"/>
    <w:rsid w:val="0062169A"/>
    <w:rsid w:val="0062172B"/>
    <w:rsid w:val="00621B02"/>
    <w:rsid w:val="00621E48"/>
    <w:rsid w:val="00621FBA"/>
    <w:rsid w:val="006220A2"/>
    <w:rsid w:val="006220B5"/>
    <w:rsid w:val="00623256"/>
    <w:rsid w:val="00623D15"/>
    <w:rsid w:val="00624506"/>
    <w:rsid w:val="00624518"/>
    <w:rsid w:val="006245C8"/>
    <w:rsid w:val="00624722"/>
    <w:rsid w:val="0062477E"/>
    <w:rsid w:val="00624AAC"/>
    <w:rsid w:val="00624BBC"/>
    <w:rsid w:val="00624F29"/>
    <w:rsid w:val="00625115"/>
    <w:rsid w:val="00625144"/>
    <w:rsid w:val="00625789"/>
    <w:rsid w:val="00625E0C"/>
    <w:rsid w:val="00626890"/>
    <w:rsid w:val="00626DC7"/>
    <w:rsid w:val="006272CB"/>
    <w:rsid w:val="0062752E"/>
    <w:rsid w:val="0062753E"/>
    <w:rsid w:val="00627EEB"/>
    <w:rsid w:val="0063038F"/>
    <w:rsid w:val="006303E8"/>
    <w:rsid w:val="006306D7"/>
    <w:rsid w:val="0063087C"/>
    <w:rsid w:val="00631648"/>
    <w:rsid w:val="0063198E"/>
    <w:rsid w:val="006319EF"/>
    <w:rsid w:val="00631E49"/>
    <w:rsid w:val="00631F8C"/>
    <w:rsid w:val="006320A1"/>
    <w:rsid w:val="00632725"/>
    <w:rsid w:val="00632728"/>
    <w:rsid w:val="00632C9D"/>
    <w:rsid w:val="00632CAC"/>
    <w:rsid w:val="00632DA0"/>
    <w:rsid w:val="006333AA"/>
    <w:rsid w:val="0063373F"/>
    <w:rsid w:val="006338B2"/>
    <w:rsid w:val="006340CD"/>
    <w:rsid w:val="00634306"/>
    <w:rsid w:val="00634A4F"/>
    <w:rsid w:val="00634CA1"/>
    <w:rsid w:val="0063504A"/>
    <w:rsid w:val="00635408"/>
    <w:rsid w:val="0063559E"/>
    <w:rsid w:val="00635A08"/>
    <w:rsid w:val="00635AE6"/>
    <w:rsid w:val="00635B02"/>
    <w:rsid w:val="00636A18"/>
    <w:rsid w:val="00636B1E"/>
    <w:rsid w:val="00636E1F"/>
    <w:rsid w:val="006372AD"/>
    <w:rsid w:val="006375AA"/>
    <w:rsid w:val="00637B5D"/>
    <w:rsid w:val="00637CF2"/>
    <w:rsid w:val="00637D40"/>
    <w:rsid w:val="00640093"/>
    <w:rsid w:val="00640618"/>
    <w:rsid w:val="00640625"/>
    <w:rsid w:val="006407C9"/>
    <w:rsid w:val="00640A02"/>
    <w:rsid w:val="00640C8D"/>
    <w:rsid w:val="00640D71"/>
    <w:rsid w:val="006411D1"/>
    <w:rsid w:val="006412BF"/>
    <w:rsid w:val="0064167E"/>
    <w:rsid w:val="00641C56"/>
    <w:rsid w:val="00641C65"/>
    <w:rsid w:val="00641FE9"/>
    <w:rsid w:val="006423A7"/>
    <w:rsid w:val="00642AFB"/>
    <w:rsid w:val="00642C1E"/>
    <w:rsid w:val="006431A8"/>
    <w:rsid w:val="006433EC"/>
    <w:rsid w:val="0064357E"/>
    <w:rsid w:val="0064370B"/>
    <w:rsid w:val="00643881"/>
    <w:rsid w:val="006438ED"/>
    <w:rsid w:val="00643968"/>
    <w:rsid w:val="006439EF"/>
    <w:rsid w:val="00643BE0"/>
    <w:rsid w:val="00644200"/>
    <w:rsid w:val="006442AD"/>
    <w:rsid w:val="00644400"/>
    <w:rsid w:val="006446FD"/>
    <w:rsid w:val="00644AF6"/>
    <w:rsid w:val="006452CE"/>
    <w:rsid w:val="006458E7"/>
    <w:rsid w:val="0064599D"/>
    <w:rsid w:val="006461B0"/>
    <w:rsid w:val="006463E5"/>
    <w:rsid w:val="0064640C"/>
    <w:rsid w:val="0064665F"/>
    <w:rsid w:val="006467C1"/>
    <w:rsid w:val="00646943"/>
    <w:rsid w:val="00646E21"/>
    <w:rsid w:val="0064711E"/>
    <w:rsid w:val="006472C5"/>
    <w:rsid w:val="006472F7"/>
    <w:rsid w:val="0064775E"/>
    <w:rsid w:val="00647864"/>
    <w:rsid w:val="00647878"/>
    <w:rsid w:val="00647A8A"/>
    <w:rsid w:val="00647BD1"/>
    <w:rsid w:val="00650D69"/>
    <w:rsid w:val="00650F3D"/>
    <w:rsid w:val="00650FCE"/>
    <w:rsid w:val="00651160"/>
    <w:rsid w:val="006511F6"/>
    <w:rsid w:val="006512AF"/>
    <w:rsid w:val="0065140C"/>
    <w:rsid w:val="00651DED"/>
    <w:rsid w:val="00652604"/>
    <w:rsid w:val="0065262E"/>
    <w:rsid w:val="00652B97"/>
    <w:rsid w:val="00652ED2"/>
    <w:rsid w:val="00652F7F"/>
    <w:rsid w:val="006535CB"/>
    <w:rsid w:val="00653646"/>
    <w:rsid w:val="006540ED"/>
    <w:rsid w:val="00654165"/>
    <w:rsid w:val="00654611"/>
    <w:rsid w:val="006548F0"/>
    <w:rsid w:val="00654AB7"/>
    <w:rsid w:val="0065522D"/>
    <w:rsid w:val="00655263"/>
    <w:rsid w:val="0065551B"/>
    <w:rsid w:val="00655593"/>
    <w:rsid w:val="0065582E"/>
    <w:rsid w:val="0065595A"/>
    <w:rsid w:val="00655F59"/>
    <w:rsid w:val="006560CF"/>
    <w:rsid w:val="0065616F"/>
    <w:rsid w:val="0065680C"/>
    <w:rsid w:val="00656937"/>
    <w:rsid w:val="00656A04"/>
    <w:rsid w:val="00656D29"/>
    <w:rsid w:val="00656EA2"/>
    <w:rsid w:val="006572D3"/>
    <w:rsid w:val="0065730A"/>
    <w:rsid w:val="006578AB"/>
    <w:rsid w:val="006606DB"/>
    <w:rsid w:val="006607A7"/>
    <w:rsid w:val="006609A4"/>
    <w:rsid w:val="006609BC"/>
    <w:rsid w:val="00660ADB"/>
    <w:rsid w:val="00660D90"/>
    <w:rsid w:val="00660F41"/>
    <w:rsid w:val="00661259"/>
    <w:rsid w:val="006613F1"/>
    <w:rsid w:val="0066146F"/>
    <w:rsid w:val="00661B3E"/>
    <w:rsid w:val="006620FB"/>
    <w:rsid w:val="0066216D"/>
    <w:rsid w:val="006623ED"/>
    <w:rsid w:val="006626CC"/>
    <w:rsid w:val="0066332C"/>
    <w:rsid w:val="00663390"/>
    <w:rsid w:val="00663584"/>
    <w:rsid w:val="00663A76"/>
    <w:rsid w:val="00663C83"/>
    <w:rsid w:val="00663CB5"/>
    <w:rsid w:val="00663E96"/>
    <w:rsid w:val="00663F4A"/>
    <w:rsid w:val="006640A6"/>
    <w:rsid w:val="0066434E"/>
    <w:rsid w:val="006647C9"/>
    <w:rsid w:val="0066498B"/>
    <w:rsid w:val="00664A31"/>
    <w:rsid w:val="00664A9C"/>
    <w:rsid w:val="00664DC6"/>
    <w:rsid w:val="00664E46"/>
    <w:rsid w:val="00664F54"/>
    <w:rsid w:val="00665123"/>
    <w:rsid w:val="00665763"/>
    <w:rsid w:val="00665DB8"/>
    <w:rsid w:val="00665F03"/>
    <w:rsid w:val="00665F91"/>
    <w:rsid w:val="00666241"/>
    <w:rsid w:val="0066635A"/>
    <w:rsid w:val="00666843"/>
    <w:rsid w:val="00666E07"/>
    <w:rsid w:val="00666F04"/>
    <w:rsid w:val="00666FB1"/>
    <w:rsid w:val="00667164"/>
    <w:rsid w:val="006671E9"/>
    <w:rsid w:val="00667518"/>
    <w:rsid w:val="00667782"/>
    <w:rsid w:val="006679E7"/>
    <w:rsid w:val="00667A66"/>
    <w:rsid w:val="00667AD0"/>
    <w:rsid w:val="00667E46"/>
    <w:rsid w:val="00670604"/>
    <w:rsid w:val="006706CF"/>
    <w:rsid w:val="00670A3C"/>
    <w:rsid w:val="00670D2A"/>
    <w:rsid w:val="00670D45"/>
    <w:rsid w:val="00670F5A"/>
    <w:rsid w:val="00671121"/>
    <w:rsid w:val="0067166F"/>
    <w:rsid w:val="00671A22"/>
    <w:rsid w:val="00671B57"/>
    <w:rsid w:val="00671E6D"/>
    <w:rsid w:val="00671F0D"/>
    <w:rsid w:val="00672500"/>
    <w:rsid w:val="00672B4A"/>
    <w:rsid w:val="00672BF1"/>
    <w:rsid w:val="0067317C"/>
    <w:rsid w:val="0067324F"/>
    <w:rsid w:val="006732A6"/>
    <w:rsid w:val="00673408"/>
    <w:rsid w:val="006734DE"/>
    <w:rsid w:val="0067363A"/>
    <w:rsid w:val="00673655"/>
    <w:rsid w:val="00673678"/>
    <w:rsid w:val="00673737"/>
    <w:rsid w:val="006739F3"/>
    <w:rsid w:val="00673B53"/>
    <w:rsid w:val="00673FCD"/>
    <w:rsid w:val="00673FE5"/>
    <w:rsid w:val="00674020"/>
    <w:rsid w:val="00674063"/>
    <w:rsid w:val="00674238"/>
    <w:rsid w:val="0067442C"/>
    <w:rsid w:val="006744CD"/>
    <w:rsid w:val="00674CEC"/>
    <w:rsid w:val="00674CFF"/>
    <w:rsid w:val="00674D49"/>
    <w:rsid w:val="00674D8A"/>
    <w:rsid w:val="006751FF"/>
    <w:rsid w:val="00675341"/>
    <w:rsid w:val="00675343"/>
    <w:rsid w:val="00675569"/>
    <w:rsid w:val="00675788"/>
    <w:rsid w:val="00675930"/>
    <w:rsid w:val="006759F7"/>
    <w:rsid w:val="00675A7A"/>
    <w:rsid w:val="00675F8D"/>
    <w:rsid w:val="00676002"/>
    <w:rsid w:val="0067634C"/>
    <w:rsid w:val="00676558"/>
    <w:rsid w:val="00676F94"/>
    <w:rsid w:val="00677577"/>
    <w:rsid w:val="00677B20"/>
    <w:rsid w:val="00677E83"/>
    <w:rsid w:val="006808A9"/>
    <w:rsid w:val="00680A14"/>
    <w:rsid w:val="00680FE4"/>
    <w:rsid w:val="0068107E"/>
    <w:rsid w:val="00681132"/>
    <w:rsid w:val="006812EE"/>
    <w:rsid w:val="0068165D"/>
    <w:rsid w:val="00681A47"/>
    <w:rsid w:val="00681CA0"/>
    <w:rsid w:val="00681CF7"/>
    <w:rsid w:val="00681F46"/>
    <w:rsid w:val="0068299F"/>
    <w:rsid w:val="00682F73"/>
    <w:rsid w:val="0068302C"/>
    <w:rsid w:val="006832A1"/>
    <w:rsid w:val="0068353E"/>
    <w:rsid w:val="006838CC"/>
    <w:rsid w:val="00683E93"/>
    <w:rsid w:val="00684172"/>
    <w:rsid w:val="0068483D"/>
    <w:rsid w:val="00684EBC"/>
    <w:rsid w:val="00685297"/>
    <w:rsid w:val="006859DA"/>
    <w:rsid w:val="00685B62"/>
    <w:rsid w:val="006861C7"/>
    <w:rsid w:val="00686324"/>
    <w:rsid w:val="00686915"/>
    <w:rsid w:val="00687412"/>
    <w:rsid w:val="00687605"/>
    <w:rsid w:val="0068766C"/>
    <w:rsid w:val="00687912"/>
    <w:rsid w:val="00687921"/>
    <w:rsid w:val="006901FF"/>
    <w:rsid w:val="00690AE4"/>
    <w:rsid w:val="00690D75"/>
    <w:rsid w:val="00690D7C"/>
    <w:rsid w:val="00690DB1"/>
    <w:rsid w:val="00690F74"/>
    <w:rsid w:val="00691219"/>
    <w:rsid w:val="00691305"/>
    <w:rsid w:val="0069162C"/>
    <w:rsid w:val="00691BAB"/>
    <w:rsid w:val="0069237B"/>
    <w:rsid w:val="00692684"/>
    <w:rsid w:val="00693109"/>
    <w:rsid w:val="00693198"/>
    <w:rsid w:val="0069342E"/>
    <w:rsid w:val="006937FB"/>
    <w:rsid w:val="00694220"/>
    <w:rsid w:val="006946B6"/>
    <w:rsid w:val="00694D49"/>
    <w:rsid w:val="00694FE2"/>
    <w:rsid w:val="0069513A"/>
    <w:rsid w:val="006952A3"/>
    <w:rsid w:val="006952AB"/>
    <w:rsid w:val="0069534B"/>
    <w:rsid w:val="00695564"/>
    <w:rsid w:val="00695F46"/>
    <w:rsid w:val="00695FAA"/>
    <w:rsid w:val="0069648A"/>
    <w:rsid w:val="006967D2"/>
    <w:rsid w:val="00696821"/>
    <w:rsid w:val="00696948"/>
    <w:rsid w:val="006969EE"/>
    <w:rsid w:val="00696B82"/>
    <w:rsid w:val="00696E90"/>
    <w:rsid w:val="006970B9"/>
    <w:rsid w:val="006971F2"/>
    <w:rsid w:val="00697320"/>
    <w:rsid w:val="00697486"/>
    <w:rsid w:val="006976E7"/>
    <w:rsid w:val="0069799F"/>
    <w:rsid w:val="006979F1"/>
    <w:rsid w:val="006A0466"/>
    <w:rsid w:val="006A0581"/>
    <w:rsid w:val="006A05A3"/>
    <w:rsid w:val="006A0880"/>
    <w:rsid w:val="006A0974"/>
    <w:rsid w:val="006A098A"/>
    <w:rsid w:val="006A09F2"/>
    <w:rsid w:val="006A0A88"/>
    <w:rsid w:val="006A0FF3"/>
    <w:rsid w:val="006A15D5"/>
    <w:rsid w:val="006A1609"/>
    <w:rsid w:val="006A2024"/>
    <w:rsid w:val="006A2036"/>
    <w:rsid w:val="006A21AA"/>
    <w:rsid w:val="006A2320"/>
    <w:rsid w:val="006A2400"/>
    <w:rsid w:val="006A2AAE"/>
    <w:rsid w:val="006A35F9"/>
    <w:rsid w:val="006A3B94"/>
    <w:rsid w:val="006A4628"/>
    <w:rsid w:val="006A46B2"/>
    <w:rsid w:val="006A51C0"/>
    <w:rsid w:val="006A58CE"/>
    <w:rsid w:val="006A5972"/>
    <w:rsid w:val="006A5D64"/>
    <w:rsid w:val="006A630B"/>
    <w:rsid w:val="006A64C9"/>
    <w:rsid w:val="006A690A"/>
    <w:rsid w:val="006A69C4"/>
    <w:rsid w:val="006A6AB2"/>
    <w:rsid w:val="006A6CA3"/>
    <w:rsid w:val="006A6CB0"/>
    <w:rsid w:val="006A6EF2"/>
    <w:rsid w:val="006A7F19"/>
    <w:rsid w:val="006B01E2"/>
    <w:rsid w:val="006B06AF"/>
    <w:rsid w:val="006B0880"/>
    <w:rsid w:val="006B1293"/>
    <w:rsid w:val="006B137F"/>
    <w:rsid w:val="006B169B"/>
    <w:rsid w:val="006B1900"/>
    <w:rsid w:val="006B1E7B"/>
    <w:rsid w:val="006B1F3A"/>
    <w:rsid w:val="006B209E"/>
    <w:rsid w:val="006B25EF"/>
    <w:rsid w:val="006B2726"/>
    <w:rsid w:val="006B2874"/>
    <w:rsid w:val="006B2AF4"/>
    <w:rsid w:val="006B2B9F"/>
    <w:rsid w:val="006B2CFF"/>
    <w:rsid w:val="006B37A0"/>
    <w:rsid w:val="006B3D4E"/>
    <w:rsid w:val="006B4203"/>
    <w:rsid w:val="006B4268"/>
    <w:rsid w:val="006B4301"/>
    <w:rsid w:val="006B4435"/>
    <w:rsid w:val="006B481E"/>
    <w:rsid w:val="006B4AE2"/>
    <w:rsid w:val="006B4AF9"/>
    <w:rsid w:val="006B4CCD"/>
    <w:rsid w:val="006B4D55"/>
    <w:rsid w:val="006B503D"/>
    <w:rsid w:val="006B528F"/>
    <w:rsid w:val="006B5873"/>
    <w:rsid w:val="006B5FF5"/>
    <w:rsid w:val="006B656E"/>
    <w:rsid w:val="006B6F3E"/>
    <w:rsid w:val="006B720F"/>
    <w:rsid w:val="006B7B38"/>
    <w:rsid w:val="006B7F6E"/>
    <w:rsid w:val="006C0572"/>
    <w:rsid w:val="006C05CA"/>
    <w:rsid w:val="006C0636"/>
    <w:rsid w:val="006C0655"/>
    <w:rsid w:val="006C095B"/>
    <w:rsid w:val="006C0A32"/>
    <w:rsid w:val="006C0A39"/>
    <w:rsid w:val="006C0CD3"/>
    <w:rsid w:val="006C0F6F"/>
    <w:rsid w:val="006C102B"/>
    <w:rsid w:val="006C1343"/>
    <w:rsid w:val="006C1390"/>
    <w:rsid w:val="006C1462"/>
    <w:rsid w:val="006C20DA"/>
    <w:rsid w:val="006C21CE"/>
    <w:rsid w:val="006C22F4"/>
    <w:rsid w:val="006C2613"/>
    <w:rsid w:val="006C3070"/>
    <w:rsid w:val="006C31D7"/>
    <w:rsid w:val="006C32BA"/>
    <w:rsid w:val="006C358C"/>
    <w:rsid w:val="006C37E8"/>
    <w:rsid w:val="006C407C"/>
    <w:rsid w:val="006C4136"/>
    <w:rsid w:val="006C4679"/>
    <w:rsid w:val="006C518C"/>
    <w:rsid w:val="006C5BA0"/>
    <w:rsid w:val="006C6374"/>
    <w:rsid w:val="006C6909"/>
    <w:rsid w:val="006C6E4A"/>
    <w:rsid w:val="006C6E4D"/>
    <w:rsid w:val="006C75FE"/>
    <w:rsid w:val="006C7BC8"/>
    <w:rsid w:val="006C7CA1"/>
    <w:rsid w:val="006D0384"/>
    <w:rsid w:val="006D0833"/>
    <w:rsid w:val="006D0A0D"/>
    <w:rsid w:val="006D1084"/>
    <w:rsid w:val="006D1111"/>
    <w:rsid w:val="006D1263"/>
    <w:rsid w:val="006D1267"/>
    <w:rsid w:val="006D12CD"/>
    <w:rsid w:val="006D16CD"/>
    <w:rsid w:val="006D1DB4"/>
    <w:rsid w:val="006D1E82"/>
    <w:rsid w:val="006D20FF"/>
    <w:rsid w:val="006D244F"/>
    <w:rsid w:val="006D253B"/>
    <w:rsid w:val="006D26D6"/>
    <w:rsid w:val="006D29AD"/>
    <w:rsid w:val="006D2A76"/>
    <w:rsid w:val="006D2E20"/>
    <w:rsid w:val="006D2E75"/>
    <w:rsid w:val="006D32D1"/>
    <w:rsid w:val="006D34EB"/>
    <w:rsid w:val="006D38EA"/>
    <w:rsid w:val="006D3937"/>
    <w:rsid w:val="006D3AF7"/>
    <w:rsid w:val="006D3CD2"/>
    <w:rsid w:val="006D3D40"/>
    <w:rsid w:val="006D3EC1"/>
    <w:rsid w:val="006D4155"/>
    <w:rsid w:val="006D42EB"/>
    <w:rsid w:val="006D4357"/>
    <w:rsid w:val="006D499A"/>
    <w:rsid w:val="006D49E4"/>
    <w:rsid w:val="006D4A20"/>
    <w:rsid w:val="006D4E8F"/>
    <w:rsid w:val="006D509E"/>
    <w:rsid w:val="006D5702"/>
    <w:rsid w:val="006D594B"/>
    <w:rsid w:val="006D5B87"/>
    <w:rsid w:val="006D600F"/>
    <w:rsid w:val="006D6560"/>
    <w:rsid w:val="006D6AE2"/>
    <w:rsid w:val="006D6F6F"/>
    <w:rsid w:val="006D70A8"/>
    <w:rsid w:val="006D7344"/>
    <w:rsid w:val="006D75EC"/>
    <w:rsid w:val="006D7A3E"/>
    <w:rsid w:val="006D7AA3"/>
    <w:rsid w:val="006E02E9"/>
    <w:rsid w:val="006E0745"/>
    <w:rsid w:val="006E083F"/>
    <w:rsid w:val="006E0D4E"/>
    <w:rsid w:val="006E0DA1"/>
    <w:rsid w:val="006E108B"/>
    <w:rsid w:val="006E118F"/>
    <w:rsid w:val="006E1345"/>
    <w:rsid w:val="006E14AD"/>
    <w:rsid w:val="006E1644"/>
    <w:rsid w:val="006E1B49"/>
    <w:rsid w:val="006E1F1F"/>
    <w:rsid w:val="006E1F9D"/>
    <w:rsid w:val="006E211A"/>
    <w:rsid w:val="006E2715"/>
    <w:rsid w:val="006E2C89"/>
    <w:rsid w:val="006E3770"/>
    <w:rsid w:val="006E3777"/>
    <w:rsid w:val="006E3C38"/>
    <w:rsid w:val="006E3E28"/>
    <w:rsid w:val="006E3F30"/>
    <w:rsid w:val="006E4214"/>
    <w:rsid w:val="006E44EA"/>
    <w:rsid w:val="006E46E0"/>
    <w:rsid w:val="006E484F"/>
    <w:rsid w:val="006E4E0C"/>
    <w:rsid w:val="006E5242"/>
    <w:rsid w:val="006E6195"/>
    <w:rsid w:val="006E67DA"/>
    <w:rsid w:val="006E7913"/>
    <w:rsid w:val="006F02E9"/>
    <w:rsid w:val="006F04F0"/>
    <w:rsid w:val="006F116A"/>
    <w:rsid w:val="006F1542"/>
    <w:rsid w:val="006F1C72"/>
    <w:rsid w:val="006F210A"/>
    <w:rsid w:val="006F22F1"/>
    <w:rsid w:val="006F2833"/>
    <w:rsid w:val="006F2A6E"/>
    <w:rsid w:val="006F2D6C"/>
    <w:rsid w:val="006F3325"/>
    <w:rsid w:val="006F333E"/>
    <w:rsid w:val="006F38E7"/>
    <w:rsid w:val="006F3B4C"/>
    <w:rsid w:val="006F3C3D"/>
    <w:rsid w:val="006F41DB"/>
    <w:rsid w:val="006F43B3"/>
    <w:rsid w:val="006F444A"/>
    <w:rsid w:val="006F4956"/>
    <w:rsid w:val="006F51F6"/>
    <w:rsid w:val="006F562F"/>
    <w:rsid w:val="006F59BC"/>
    <w:rsid w:val="006F5C8A"/>
    <w:rsid w:val="006F5CD5"/>
    <w:rsid w:val="006F5EC6"/>
    <w:rsid w:val="006F61A3"/>
    <w:rsid w:val="006F6318"/>
    <w:rsid w:val="006F6515"/>
    <w:rsid w:val="006F65C7"/>
    <w:rsid w:val="006F6813"/>
    <w:rsid w:val="006F69EA"/>
    <w:rsid w:val="006F7863"/>
    <w:rsid w:val="006F7BCB"/>
    <w:rsid w:val="006F7D14"/>
    <w:rsid w:val="00700003"/>
    <w:rsid w:val="00700754"/>
    <w:rsid w:val="0070080B"/>
    <w:rsid w:val="007008B9"/>
    <w:rsid w:val="00700D3B"/>
    <w:rsid w:val="00700DE5"/>
    <w:rsid w:val="0070112C"/>
    <w:rsid w:val="0070118E"/>
    <w:rsid w:val="007014EB"/>
    <w:rsid w:val="007015C7"/>
    <w:rsid w:val="007019E6"/>
    <w:rsid w:val="00701A84"/>
    <w:rsid w:val="00701A9E"/>
    <w:rsid w:val="00701ECA"/>
    <w:rsid w:val="00702B54"/>
    <w:rsid w:val="00702C9E"/>
    <w:rsid w:val="00702E16"/>
    <w:rsid w:val="007034AC"/>
    <w:rsid w:val="007037DF"/>
    <w:rsid w:val="00703AE5"/>
    <w:rsid w:val="0070404F"/>
    <w:rsid w:val="007040B4"/>
    <w:rsid w:val="007047B3"/>
    <w:rsid w:val="00704908"/>
    <w:rsid w:val="00705023"/>
    <w:rsid w:val="007053E3"/>
    <w:rsid w:val="007057B2"/>
    <w:rsid w:val="00705A40"/>
    <w:rsid w:val="00705A53"/>
    <w:rsid w:val="00706C59"/>
    <w:rsid w:val="00706F4E"/>
    <w:rsid w:val="007071F9"/>
    <w:rsid w:val="007079B7"/>
    <w:rsid w:val="00707C1C"/>
    <w:rsid w:val="00710130"/>
    <w:rsid w:val="00710180"/>
    <w:rsid w:val="007101C5"/>
    <w:rsid w:val="007104A8"/>
    <w:rsid w:val="00710504"/>
    <w:rsid w:val="00710C69"/>
    <w:rsid w:val="00710EFD"/>
    <w:rsid w:val="00710F47"/>
    <w:rsid w:val="0071128D"/>
    <w:rsid w:val="00711380"/>
    <w:rsid w:val="00711781"/>
    <w:rsid w:val="0071179A"/>
    <w:rsid w:val="00711EAF"/>
    <w:rsid w:val="00712846"/>
    <w:rsid w:val="007128C7"/>
    <w:rsid w:val="00712C06"/>
    <w:rsid w:val="00712E46"/>
    <w:rsid w:val="00712ECD"/>
    <w:rsid w:val="00712FEF"/>
    <w:rsid w:val="0071329B"/>
    <w:rsid w:val="0071381C"/>
    <w:rsid w:val="00713E35"/>
    <w:rsid w:val="007141CA"/>
    <w:rsid w:val="007143D1"/>
    <w:rsid w:val="007144F8"/>
    <w:rsid w:val="00714D04"/>
    <w:rsid w:val="007151CC"/>
    <w:rsid w:val="00715533"/>
    <w:rsid w:val="007155CE"/>
    <w:rsid w:val="007157FC"/>
    <w:rsid w:val="00715A4D"/>
    <w:rsid w:val="00715B18"/>
    <w:rsid w:val="00715D5B"/>
    <w:rsid w:val="0071633E"/>
    <w:rsid w:val="007165A0"/>
    <w:rsid w:val="00716731"/>
    <w:rsid w:val="00716A53"/>
    <w:rsid w:val="00716B4C"/>
    <w:rsid w:val="007174B3"/>
    <w:rsid w:val="0071791A"/>
    <w:rsid w:val="00717D9B"/>
    <w:rsid w:val="0072043C"/>
    <w:rsid w:val="0072082E"/>
    <w:rsid w:val="00720AD1"/>
    <w:rsid w:val="00720B72"/>
    <w:rsid w:val="00720B75"/>
    <w:rsid w:val="00720E1F"/>
    <w:rsid w:val="0072158B"/>
    <w:rsid w:val="007215BD"/>
    <w:rsid w:val="007215EC"/>
    <w:rsid w:val="00721A17"/>
    <w:rsid w:val="00721E1B"/>
    <w:rsid w:val="00722107"/>
    <w:rsid w:val="00722784"/>
    <w:rsid w:val="007228DB"/>
    <w:rsid w:val="00722A7B"/>
    <w:rsid w:val="00724253"/>
    <w:rsid w:val="0072428C"/>
    <w:rsid w:val="0072431F"/>
    <w:rsid w:val="007245C3"/>
    <w:rsid w:val="00724D55"/>
    <w:rsid w:val="00724EF5"/>
    <w:rsid w:val="00724F72"/>
    <w:rsid w:val="007251DA"/>
    <w:rsid w:val="00725C67"/>
    <w:rsid w:val="00725D5B"/>
    <w:rsid w:val="00726168"/>
    <w:rsid w:val="00726836"/>
    <w:rsid w:val="00726875"/>
    <w:rsid w:val="00726A53"/>
    <w:rsid w:val="00726AD0"/>
    <w:rsid w:val="00726C4D"/>
    <w:rsid w:val="00727126"/>
    <w:rsid w:val="0072794D"/>
    <w:rsid w:val="0072797D"/>
    <w:rsid w:val="00730028"/>
    <w:rsid w:val="0073009B"/>
    <w:rsid w:val="007300B6"/>
    <w:rsid w:val="00730271"/>
    <w:rsid w:val="00730309"/>
    <w:rsid w:val="007303C2"/>
    <w:rsid w:val="0073042E"/>
    <w:rsid w:val="007304B0"/>
    <w:rsid w:val="007307D7"/>
    <w:rsid w:val="00730AEC"/>
    <w:rsid w:val="00731659"/>
    <w:rsid w:val="00731B20"/>
    <w:rsid w:val="00731BE5"/>
    <w:rsid w:val="00731E32"/>
    <w:rsid w:val="00731F18"/>
    <w:rsid w:val="00731F81"/>
    <w:rsid w:val="00731FB6"/>
    <w:rsid w:val="00732010"/>
    <w:rsid w:val="007320B5"/>
    <w:rsid w:val="0073216E"/>
    <w:rsid w:val="00732359"/>
    <w:rsid w:val="00732468"/>
    <w:rsid w:val="00732495"/>
    <w:rsid w:val="00732606"/>
    <w:rsid w:val="007328F2"/>
    <w:rsid w:val="00732D29"/>
    <w:rsid w:val="00732DF7"/>
    <w:rsid w:val="00732EAE"/>
    <w:rsid w:val="0073329A"/>
    <w:rsid w:val="007333C9"/>
    <w:rsid w:val="00733423"/>
    <w:rsid w:val="00733830"/>
    <w:rsid w:val="00733A87"/>
    <w:rsid w:val="00733C68"/>
    <w:rsid w:val="00733CAF"/>
    <w:rsid w:val="00733ED8"/>
    <w:rsid w:val="00733F3C"/>
    <w:rsid w:val="007344A3"/>
    <w:rsid w:val="00734E43"/>
    <w:rsid w:val="007354D5"/>
    <w:rsid w:val="00735BE5"/>
    <w:rsid w:val="00735FD2"/>
    <w:rsid w:val="00736561"/>
    <w:rsid w:val="0073683B"/>
    <w:rsid w:val="0073694A"/>
    <w:rsid w:val="007369F1"/>
    <w:rsid w:val="00736E2F"/>
    <w:rsid w:val="00737261"/>
    <w:rsid w:val="0073727E"/>
    <w:rsid w:val="007374F8"/>
    <w:rsid w:val="00737512"/>
    <w:rsid w:val="007377E0"/>
    <w:rsid w:val="00740443"/>
    <w:rsid w:val="00740643"/>
    <w:rsid w:val="00740A7B"/>
    <w:rsid w:val="00740CEC"/>
    <w:rsid w:val="00740F80"/>
    <w:rsid w:val="00740FAC"/>
    <w:rsid w:val="00741486"/>
    <w:rsid w:val="00741621"/>
    <w:rsid w:val="00741649"/>
    <w:rsid w:val="00741A6D"/>
    <w:rsid w:val="00741F4D"/>
    <w:rsid w:val="00741F6A"/>
    <w:rsid w:val="00741FF5"/>
    <w:rsid w:val="00742294"/>
    <w:rsid w:val="0074256A"/>
    <w:rsid w:val="007429FF"/>
    <w:rsid w:val="00742A13"/>
    <w:rsid w:val="00742D6F"/>
    <w:rsid w:val="00742D95"/>
    <w:rsid w:val="00743260"/>
    <w:rsid w:val="007435FC"/>
    <w:rsid w:val="007439AF"/>
    <w:rsid w:val="00743DD4"/>
    <w:rsid w:val="00743E80"/>
    <w:rsid w:val="00744025"/>
    <w:rsid w:val="00744231"/>
    <w:rsid w:val="00744A88"/>
    <w:rsid w:val="0074501B"/>
    <w:rsid w:val="0074511B"/>
    <w:rsid w:val="007451C1"/>
    <w:rsid w:val="007458B9"/>
    <w:rsid w:val="00745DDD"/>
    <w:rsid w:val="00746036"/>
    <w:rsid w:val="007461E4"/>
    <w:rsid w:val="00746328"/>
    <w:rsid w:val="007463B7"/>
    <w:rsid w:val="007465B7"/>
    <w:rsid w:val="00746B29"/>
    <w:rsid w:val="00746BAD"/>
    <w:rsid w:val="00746DEA"/>
    <w:rsid w:val="00746F9E"/>
    <w:rsid w:val="0074722F"/>
    <w:rsid w:val="007473D6"/>
    <w:rsid w:val="00747603"/>
    <w:rsid w:val="007500EE"/>
    <w:rsid w:val="0075025F"/>
    <w:rsid w:val="00750396"/>
    <w:rsid w:val="00750440"/>
    <w:rsid w:val="0075047A"/>
    <w:rsid w:val="00750692"/>
    <w:rsid w:val="00750877"/>
    <w:rsid w:val="00750EDB"/>
    <w:rsid w:val="0075121D"/>
    <w:rsid w:val="0075149E"/>
    <w:rsid w:val="007518DF"/>
    <w:rsid w:val="00751CB7"/>
    <w:rsid w:val="0075233F"/>
    <w:rsid w:val="00752342"/>
    <w:rsid w:val="007527B9"/>
    <w:rsid w:val="00752A5A"/>
    <w:rsid w:val="00752DCD"/>
    <w:rsid w:val="00753012"/>
    <w:rsid w:val="007532D0"/>
    <w:rsid w:val="0075335A"/>
    <w:rsid w:val="007533F0"/>
    <w:rsid w:val="007536F6"/>
    <w:rsid w:val="00753BB1"/>
    <w:rsid w:val="00753BC1"/>
    <w:rsid w:val="00754209"/>
    <w:rsid w:val="0075439F"/>
    <w:rsid w:val="007543C1"/>
    <w:rsid w:val="007544A2"/>
    <w:rsid w:val="007546A5"/>
    <w:rsid w:val="00754A71"/>
    <w:rsid w:val="00754D98"/>
    <w:rsid w:val="00754F6C"/>
    <w:rsid w:val="00755093"/>
    <w:rsid w:val="0075531B"/>
    <w:rsid w:val="007554CF"/>
    <w:rsid w:val="007554E6"/>
    <w:rsid w:val="0075613E"/>
    <w:rsid w:val="00756150"/>
    <w:rsid w:val="00756325"/>
    <w:rsid w:val="00756833"/>
    <w:rsid w:val="0075709B"/>
    <w:rsid w:val="007578A9"/>
    <w:rsid w:val="00760483"/>
    <w:rsid w:val="007604C1"/>
    <w:rsid w:val="00760899"/>
    <w:rsid w:val="00760AB9"/>
    <w:rsid w:val="00760D0F"/>
    <w:rsid w:val="00760EA7"/>
    <w:rsid w:val="0076129B"/>
    <w:rsid w:val="007615B6"/>
    <w:rsid w:val="007617D5"/>
    <w:rsid w:val="00761864"/>
    <w:rsid w:val="00761DC4"/>
    <w:rsid w:val="00762146"/>
    <w:rsid w:val="00762471"/>
    <w:rsid w:val="007624DB"/>
    <w:rsid w:val="00762515"/>
    <w:rsid w:val="00762A5E"/>
    <w:rsid w:val="00762ED2"/>
    <w:rsid w:val="0076312D"/>
    <w:rsid w:val="0076319D"/>
    <w:rsid w:val="007633C0"/>
    <w:rsid w:val="00763684"/>
    <w:rsid w:val="00763887"/>
    <w:rsid w:val="00763EC8"/>
    <w:rsid w:val="00763EE6"/>
    <w:rsid w:val="00763F50"/>
    <w:rsid w:val="00764177"/>
    <w:rsid w:val="0076476E"/>
    <w:rsid w:val="00764B82"/>
    <w:rsid w:val="00764D19"/>
    <w:rsid w:val="00765015"/>
    <w:rsid w:val="00765112"/>
    <w:rsid w:val="0076549D"/>
    <w:rsid w:val="007654C9"/>
    <w:rsid w:val="00765D70"/>
    <w:rsid w:val="00765F21"/>
    <w:rsid w:val="00766669"/>
    <w:rsid w:val="007667CE"/>
    <w:rsid w:val="00766AB5"/>
    <w:rsid w:val="00766C05"/>
    <w:rsid w:val="00766C44"/>
    <w:rsid w:val="00766CBD"/>
    <w:rsid w:val="00766D2F"/>
    <w:rsid w:val="007671FD"/>
    <w:rsid w:val="00767642"/>
    <w:rsid w:val="00767CFD"/>
    <w:rsid w:val="00767FF0"/>
    <w:rsid w:val="007702CC"/>
    <w:rsid w:val="007714E1"/>
    <w:rsid w:val="007716D1"/>
    <w:rsid w:val="00771867"/>
    <w:rsid w:val="00771C9E"/>
    <w:rsid w:val="00771DD0"/>
    <w:rsid w:val="00772043"/>
    <w:rsid w:val="007722D6"/>
    <w:rsid w:val="00772F94"/>
    <w:rsid w:val="00773611"/>
    <w:rsid w:val="007739E8"/>
    <w:rsid w:val="00773BA2"/>
    <w:rsid w:val="0077405B"/>
    <w:rsid w:val="00774300"/>
    <w:rsid w:val="0077448A"/>
    <w:rsid w:val="007747E7"/>
    <w:rsid w:val="0077496C"/>
    <w:rsid w:val="007749C5"/>
    <w:rsid w:val="00774B6B"/>
    <w:rsid w:val="00774E47"/>
    <w:rsid w:val="00775036"/>
    <w:rsid w:val="0077527C"/>
    <w:rsid w:val="00775376"/>
    <w:rsid w:val="007755DF"/>
    <w:rsid w:val="007759E9"/>
    <w:rsid w:val="00775CBA"/>
    <w:rsid w:val="00775CEF"/>
    <w:rsid w:val="0077665C"/>
    <w:rsid w:val="007766E5"/>
    <w:rsid w:val="00776AD3"/>
    <w:rsid w:val="00776C4C"/>
    <w:rsid w:val="00776CA8"/>
    <w:rsid w:val="007770F7"/>
    <w:rsid w:val="00777410"/>
    <w:rsid w:val="00777489"/>
    <w:rsid w:val="007776D1"/>
    <w:rsid w:val="00777AAB"/>
    <w:rsid w:val="00777ABD"/>
    <w:rsid w:val="00777C16"/>
    <w:rsid w:val="00780097"/>
    <w:rsid w:val="00780824"/>
    <w:rsid w:val="00780C96"/>
    <w:rsid w:val="00781058"/>
    <w:rsid w:val="0078119E"/>
    <w:rsid w:val="00781411"/>
    <w:rsid w:val="0078158D"/>
    <w:rsid w:val="00781AFD"/>
    <w:rsid w:val="00781CD1"/>
    <w:rsid w:val="00781EFA"/>
    <w:rsid w:val="00782601"/>
    <w:rsid w:val="00782859"/>
    <w:rsid w:val="00782950"/>
    <w:rsid w:val="00782C76"/>
    <w:rsid w:val="0078335B"/>
    <w:rsid w:val="007833DC"/>
    <w:rsid w:val="00783D6B"/>
    <w:rsid w:val="007840BC"/>
    <w:rsid w:val="007842A1"/>
    <w:rsid w:val="00784537"/>
    <w:rsid w:val="00784881"/>
    <w:rsid w:val="007849F7"/>
    <w:rsid w:val="00784E9F"/>
    <w:rsid w:val="00784F5A"/>
    <w:rsid w:val="00785115"/>
    <w:rsid w:val="007852BA"/>
    <w:rsid w:val="007854E3"/>
    <w:rsid w:val="00785586"/>
    <w:rsid w:val="0078593A"/>
    <w:rsid w:val="00785B6C"/>
    <w:rsid w:val="0078618D"/>
    <w:rsid w:val="00786414"/>
    <w:rsid w:val="00786603"/>
    <w:rsid w:val="0078672F"/>
    <w:rsid w:val="00786C6D"/>
    <w:rsid w:val="00786D17"/>
    <w:rsid w:val="00786DF5"/>
    <w:rsid w:val="007871C1"/>
    <w:rsid w:val="00787272"/>
    <w:rsid w:val="00787BBD"/>
    <w:rsid w:val="00790278"/>
    <w:rsid w:val="007904B0"/>
    <w:rsid w:val="0079097B"/>
    <w:rsid w:val="00790E60"/>
    <w:rsid w:val="00790EBF"/>
    <w:rsid w:val="0079156B"/>
    <w:rsid w:val="0079181D"/>
    <w:rsid w:val="00791BCA"/>
    <w:rsid w:val="00791D1C"/>
    <w:rsid w:val="00791DB3"/>
    <w:rsid w:val="00791F53"/>
    <w:rsid w:val="0079225A"/>
    <w:rsid w:val="00792426"/>
    <w:rsid w:val="007927B1"/>
    <w:rsid w:val="0079296C"/>
    <w:rsid w:val="00792BF4"/>
    <w:rsid w:val="0079383D"/>
    <w:rsid w:val="00793A01"/>
    <w:rsid w:val="007940E2"/>
    <w:rsid w:val="00794A21"/>
    <w:rsid w:val="00794A50"/>
    <w:rsid w:val="00794A84"/>
    <w:rsid w:val="00794D23"/>
    <w:rsid w:val="00794D84"/>
    <w:rsid w:val="00794D9D"/>
    <w:rsid w:val="00795621"/>
    <w:rsid w:val="00795646"/>
    <w:rsid w:val="00795B14"/>
    <w:rsid w:val="00795DC2"/>
    <w:rsid w:val="00796280"/>
    <w:rsid w:val="007963F0"/>
    <w:rsid w:val="007963FB"/>
    <w:rsid w:val="007966D5"/>
    <w:rsid w:val="00796CD7"/>
    <w:rsid w:val="00796D04"/>
    <w:rsid w:val="00796D2B"/>
    <w:rsid w:val="007971EF"/>
    <w:rsid w:val="00797553"/>
    <w:rsid w:val="007978CA"/>
    <w:rsid w:val="00797992"/>
    <w:rsid w:val="00797D6F"/>
    <w:rsid w:val="007A0583"/>
    <w:rsid w:val="007A08A6"/>
    <w:rsid w:val="007A0E02"/>
    <w:rsid w:val="007A131B"/>
    <w:rsid w:val="007A1B23"/>
    <w:rsid w:val="007A20D6"/>
    <w:rsid w:val="007A212D"/>
    <w:rsid w:val="007A24A6"/>
    <w:rsid w:val="007A26BC"/>
    <w:rsid w:val="007A28DE"/>
    <w:rsid w:val="007A34B3"/>
    <w:rsid w:val="007A38F9"/>
    <w:rsid w:val="007A39DB"/>
    <w:rsid w:val="007A3D04"/>
    <w:rsid w:val="007A45E5"/>
    <w:rsid w:val="007A4753"/>
    <w:rsid w:val="007A49BA"/>
    <w:rsid w:val="007A4A49"/>
    <w:rsid w:val="007A4CF0"/>
    <w:rsid w:val="007A54B2"/>
    <w:rsid w:val="007A5694"/>
    <w:rsid w:val="007A5E70"/>
    <w:rsid w:val="007A6259"/>
    <w:rsid w:val="007A654D"/>
    <w:rsid w:val="007A674F"/>
    <w:rsid w:val="007A67BB"/>
    <w:rsid w:val="007A680E"/>
    <w:rsid w:val="007A6A03"/>
    <w:rsid w:val="007A6FC5"/>
    <w:rsid w:val="007A7491"/>
    <w:rsid w:val="007A7A9E"/>
    <w:rsid w:val="007A7BF5"/>
    <w:rsid w:val="007A7E14"/>
    <w:rsid w:val="007A7F75"/>
    <w:rsid w:val="007B0473"/>
    <w:rsid w:val="007B0510"/>
    <w:rsid w:val="007B059B"/>
    <w:rsid w:val="007B0CBB"/>
    <w:rsid w:val="007B0F2B"/>
    <w:rsid w:val="007B13B8"/>
    <w:rsid w:val="007B15BB"/>
    <w:rsid w:val="007B1CA3"/>
    <w:rsid w:val="007B1F26"/>
    <w:rsid w:val="007B1F89"/>
    <w:rsid w:val="007B22ED"/>
    <w:rsid w:val="007B2ABA"/>
    <w:rsid w:val="007B2AF2"/>
    <w:rsid w:val="007B2B03"/>
    <w:rsid w:val="007B3011"/>
    <w:rsid w:val="007B337B"/>
    <w:rsid w:val="007B33A1"/>
    <w:rsid w:val="007B36E2"/>
    <w:rsid w:val="007B468F"/>
    <w:rsid w:val="007B47BF"/>
    <w:rsid w:val="007B48C8"/>
    <w:rsid w:val="007B4B68"/>
    <w:rsid w:val="007B4C10"/>
    <w:rsid w:val="007B4C18"/>
    <w:rsid w:val="007B50C5"/>
    <w:rsid w:val="007B541E"/>
    <w:rsid w:val="007B5997"/>
    <w:rsid w:val="007B5ADE"/>
    <w:rsid w:val="007B5C26"/>
    <w:rsid w:val="007B5CC7"/>
    <w:rsid w:val="007B5E5B"/>
    <w:rsid w:val="007B6A1C"/>
    <w:rsid w:val="007B6D2D"/>
    <w:rsid w:val="007B6FA7"/>
    <w:rsid w:val="007B75EE"/>
    <w:rsid w:val="007B7EAB"/>
    <w:rsid w:val="007B7FDB"/>
    <w:rsid w:val="007C0032"/>
    <w:rsid w:val="007C00D8"/>
    <w:rsid w:val="007C073A"/>
    <w:rsid w:val="007C0798"/>
    <w:rsid w:val="007C0985"/>
    <w:rsid w:val="007C183C"/>
    <w:rsid w:val="007C1866"/>
    <w:rsid w:val="007C1ACF"/>
    <w:rsid w:val="007C1DF7"/>
    <w:rsid w:val="007C1F19"/>
    <w:rsid w:val="007C1F1B"/>
    <w:rsid w:val="007C210D"/>
    <w:rsid w:val="007C225A"/>
    <w:rsid w:val="007C22BE"/>
    <w:rsid w:val="007C29B7"/>
    <w:rsid w:val="007C2D69"/>
    <w:rsid w:val="007C3087"/>
    <w:rsid w:val="007C314D"/>
    <w:rsid w:val="007C3798"/>
    <w:rsid w:val="007C3AB1"/>
    <w:rsid w:val="007C3E7E"/>
    <w:rsid w:val="007C3FFC"/>
    <w:rsid w:val="007C4763"/>
    <w:rsid w:val="007C4937"/>
    <w:rsid w:val="007C4C1B"/>
    <w:rsid w:val="007C50EF"/>
    <w:rsid w:val="007C54D8"/>
    <w:rsid w:val="007C553F"/>
    <w:rsid w:val="007C5856"/>
    <w:rsid w:val="007C5A11"/>
    <w:rsid w:val="007C5E02"/>
    <w:rsid w:val="007C6036"/>
    <w:rsid w:val="007C6389"/>
    <w:rsid w:val="007C6BD7"/>
    <w:rsid w:val="007C6D8C"/>
    <w:rsid w:val="007C6EEB"/>
    <w:rsid w:val="007C7FB9"/>
    <w:rsid w:val="007D0247"/>
    <w:rsid w:val="007D0356"/>
    <w:rsid w:val="007D0A08"/>
    <w:rsid w:val="007D0FDC"/>
    <w:rsid w:val="007D1202"/>
    <w:rsid w:val="007D13FB"/>
    <w:rsid w:val="007D15FF"/>
    <w:rsid w:val="007D1A48"/>
    <w:rsid w:val="007D1CCA"/>
    <w:rsid w:val="007D1D01"/>
    <w:rsid w:val="007D1EB6"/>
    <w:rsid w:val="007D216D"/>
    <w:rsid w:val="007D279F"/>
    <w:rsid w:val="007D2B16"/>
    <w:rsid w:val="007D2CDE"/>
    <w:rsid w:val="007D2F45"/>
    <w:rsid w:val="007D301E"/>
    <w:rsid w:val="007D3345"/>
    <w:rsid w:val="007D33BC"/>
    <w:rsid w:val="007D3714"/>
    <w:rsid w:val="007D3797"/>
    <w:rsid w:val="007D3A6D"/>
    <w:rsid w:val="007D4DFB"/>
    <w:rsid w:val="007D4EF9"/>
    <w:rsid w:val="007D5055"/>
    <w:rsid w:val="007D526D"/>
    <w:rsid w:val="007D5425"/>
    <w:rsid w:val="007D55A9"/>
    <w:rsid w:val="007D5DA8"/>
    <w:rsid w:val="007D5DE1"/>
    <w:rsid w:val="007D5F5B"/>
    <w:rsid w:val="007D6127"/>
    <w:rsid w:val="007D6194"/>
    <w:rsid w:val="007D6201"/>
    <w:rsid w:val="007D6846"/>
    <w:rsid w:val="007D6CDC"/>
    <w:rsid w:val="007D70D2"/>
    <w:rsid w:val="007D714C"/>
    <w:rsid w:val="007D7482"/>
    <w:rsid w:val="007D7BCB"/>
    <w:rsid w:val="007D7F8D"/>
    <w:rsid w:val="007E0126"/>
    <w:rsid w:val="007E052F"/>
    <w:rsid w:val="007E0778"/>
    <w:rsid w:val="007E07B2"/>
    <w:rsid w:val="007E0D34"/>
    <w:rsid w:val="007E0E4F"/>
    <w:rsid w:val="007E1631"/>
    <w:rsid w:val="007E18EB"/>
    <w:rsid w:val="007E1C74"/>
    <w:rsid w:val="007E1DD6"/>
    <w:rsid w:val="007E20DF"/>
    <w:rsid w:val="007E21F1"/>
    <w:rsid w:val="007E250C"/>
    <w:rsid w:val="007E26D8"/>
    <w:rsid w:val="007E2854"/>
    <w:rsid w:val="007E2F40"/>
    <w:rsid w:val="007E3300"/>
    <w:rsid w:val="007E34DA"/>
    <w:rsid w:val="007E3AAC"/>
    <w:rsid w:val="007E3B2C"/>
    <w:rsid w:val="007E3C88"/>
    <w:rsid w:val="007E4395"/>
    <w:rsid w:val="007E448C"/>
    <w:rsid w:val="007E4502"/>
    <w:rsid w:val="007E4633"/>
    <w:rsid w:val="007E48E5"/>
    <w:rsid w:val="007E4D4F"/>
    <w:rsid w:val="007E4EDE"/>
    <w:rsid w:val="007E51FF"/>
    <w:rsid w:val="007E6068"/>
    <w:rsid w:val="007E62BC"/>
    <w:rsid w:val="007E634C"/>
    <w:rsid w:val="007E6477"/>
    <w:rsid w:val="007E64FF"/>
    <w:rsid w:val="007E668B"/>
    <w:rsid w:val="007E6952"/>
    <w:rsid w:val="007E6BC2"/>
    <w:rsid w:val="007E6FF2"/>
    <w:rsid w:val="007E70AF"/>
    <w:rsid w:val="007E787E"/>
    <w:rsid w:val="007F0583"/>
    <w:rsid w:val="007F0751"/>
    <w:rsid w:val="007F0BAB"/>
    <w:rsid w:val="007F0C77"/>
    <w:rsid w:val="007F0C7B"/>
    <w:rsid w:val="007F0D01"/>
    <w:rsid w:val="007F157B"/>
    <w:rsid w:val="007F187A"/>
    <w:rsid w:val="007F19E6"/>
    <w:rsid w:val="007F1A48"/>
    <w:rsid w:val="007F1A55"/>
    <w:rsid w:val="007F1E88"/>
    <w:rsid w:val="007F2733"/>
    <w:rsid w:val="007F291A"/>
    <w:rsid w:val="007F3478"/>
    <w:rsid w:val="007F3487"/>
    <w:rsid w:val="007F4051"/>
    <w:rsid w:val="007F4405"/>
    <w:rsid w:val="007F4672"/>
    <w:rsid w:val="007F4705"/>
    <w:rsid w:val="007F4A2A"/>
    <w:rsid w:val="007F5362"/>
    <w:rsid w:val="007F5A0E"/>
    <w:rsid w:val="007F5C01"/>
    <w:rsid w:val="007F5E4E"/>
    <w:rsid w:val="007F5F06"/>
    <w:rsid w:val="007F6062"/>
    <w:rsid w:val="007F6200"/>
    <w:rsid w:val="007F632D"/>
    <w:rsid w:val="007F64D9"/>
    <w:rsid w:val="007F67F9"/>
    <w:rsid w:val="007F78C3"/>
    <w:rsid w:val="007F7A4C"/>
    <w:rsid w:val="007F7B73"/>
    <w:rsid w:val="007F7D5E"/>
    <w:rsid w:val="008005AC"/>
    <w:rsid w:val="008010A3"/>
    <w:rsid w:val="0080179A"/>
    <w:rsid w:val="008018B7"/>
    <w:rsid w:val="00801D27"/>
    <w:rsid w:val="008020E7"/>
    <w:rsid w:val="00802106"/>
    <w:rsid w:val="008021C7"/>
    <w:rsid w:val="0080245D"/>
    <w:rsid w:val="00802748"/>
    <w:rsid w:val="00802E11"/>
    <w:rsid w:val="0080317B"/>
    <w:rsid w:val="00803D62"/>
    <w:rsid w:val="00804021"/>
    <w:rsid w:val="0080436E"/>
    <w:rsid w:val="0080460A"/>
    <w:rsid w:val="0080481C"/>
    <w:rsid w:val="00804F79"/>
    <w:rsid w:val="0080511E"/>
    <w:rsid w:val="00805137"/>
    <w:rsid w:val="00805496"/>
    <w:rsid w:val="00805843"/>
    <w:rsid w:val="00805943"/>
    <w:rsid w:val="00805C92"/>
    <w:rsid w:val="00805ECA"/>
    <w:rsid w:val="00805F76"/>
    <w:rsid w:val="008063F3"/>
    <w:rsid w:val="0080645E"/>
    <w:rsid w:val="008065EC"/>
    <w:rsid w:val="008067C2"/>
    <w:rsid w:val="00806E07"/>
    <w:rsid w:val="00807285"/>
    <w:rsid w:val="008076FE"/>
    <w:rsid w:val="0080777D"/>
    <w:rsid w:val="00807BEE"/>
    <w:rsid w:val="00807E25"/>
    <w:rsid w:val="0081002A"/>
    <w:rsid w:val="00810681"/>
    <w:rsid w:val="00811510"/>
    <w:rsid w:val="00811907"/>
    <w:rsid w:val="00811BA2"/>
    <w:rsid w:val="008120AD"/>
    <w:rsid w:val="00812220"/>
    <w:rsid w:val="00812284"/>
    <w:rsid w:val="0081257E"/>
    <w:rsid w:val="00812742"/>
    <w:rsid w:val="00812DF3"/>
    <w:rsid w:val="00812F98"/>
    <w:rsid w:val="0081304E"/>
    <w:rsid w:val="00813241"/>
    <w:rsid w:val="0081351D"/>
    <w:rsid w:val="008137B4"/>
    <w:rsid w:val="00813B73"/>
    <w:rsid w:val="00813EA8"/>
    <w:rsid w:val="00813F28"/>
    <w:rsid w:val="0081411B"/>
    <w:rsid w:val="008143D1"/>
    <w:rsid w:val="0081449B"/>
    <w:rsid w:val="00814A4E"/>
    <w:rsid w:val="00814C47"/>
    <w:rsid w:val="008156EF"/>
    <w:rsid w:val="00815E11"/>
    <w:rsid w:val="00816159"/>
    <w:rsid w:val="008161DF"/>
    <w:rsid w:val="00816324"/>
    <w:rsid w:val="008167ED"/>
    <w:rsid w:val="00816B87"/>
    <w:rsid w:val="00816D8A"/>
    <w:rsid w:val="00816D90"/>
    <w:rsid w:val="00817335"/>
    <w:rsid w:val="008174D0"/>
    <w:rsid w:val="008176AC"/>
    <w:rsid w:val="00817A9C"/>
    <w:rsid w:val="00817E7D"/>
    <w:rsid w:val="00817F56"/>
    <w:rsid w:val="00817FB4"/>
    <w:rsid w:val="0082010E"/>
    <w:rsid w:val="008203A3"/>
    <w:rsid w:val="00820435"/>
    <w:rsid w:val="00820B35"/>
    <w:rsid w:val="0082102C"/>
    <w:rsid w:val="00821566"/>
    <w:rsid w:val="008218C3"/>
    <w:rsid w:val="00821F11"/>
    <w:rsid w:val="00822198"/>
    <w:rsid w:val="0082272E"/>
    <w:rsid w:val="00822935"/>
    <w:rsid w:val="00822995"/>
    <w:rsid w:val="00823930"/>
    <w:rsid w:val="00823AB1"/>
    <w:rsid w:val="00823AE2"/>
    <w:rsid w:val="00823F82"/>
    <w:rsid w:val="008242BC"/>
    <w:rsid w:val="00825481"/>
    <w:rsid w:val="00825BE2"/>
    <w:rsid w:val="00825CE8"/>
    <w:rsid w:val="00825E3B"/>
    <w:rsid w:val="00826146"/>
    <w:rsid w:val="00826C1D"/>
    <w:rsid w:val="00826C86"/>
    <w:rsid w:val="00826D41"/>
    <w:rsid w:val="00826D56"/>
    <w:rsid w:val="0082728F"/>
    <w:rsid w:val="00827937"/>
    <w:rsid w:val="00827E29"/>
    <w:rsid w:val="0083006C"/>
    <w:rsid w:val="00830606"/>
    <w:rsid w:val="00830709"/>
    <w:rsid w:val="00830B71"/>
    <w:rsid w:val="00830F53"/>
    <w:rsid w:val="008312F6"/>
    <w:rsid w:val="008314E2"/>
    <w:rsid w:val="00831804"/>
    <w:rsid w:val="00831B17"/>
    <w:rsid w:val="00831C2B"/>
    <w:rsid w:val="00832470"/>
    <w:rsid w:val="00832ACA"/>
    <w:rsid w:val="00832CDC"/>
    <w:rsid w:val="00832E2B"/>
    <w:rsid w:val="008335AB"/>
    <w:rsid w:val="008335EF"/>
    <w:rsid w:val="00833748"/>
    <w:rsid w:val="0083397C"/>
    <w:rsid w:val="00833F58"/>
    <w:rsid w:val="00833F7D"/>
    <w:rsid w:val="0083432B"/>
    <w:rsid w:val="008346C8"/>
    <w:rsid w:val="00834BCD"/>
    <w:rsid w:val="00835C77"/>
    <w:rsid w:val="00835F76"/>
    <w:rsid w:val="008361E4"/>
    <w:rsid w:val="008363C6"/>
    <w:rsid w:val="00836660"/>
    <w:rsid w:val="008366FA"/>
    <w:rsid w:val="008368A1"/>
    <w:rsid w:val="00836EDC"/>
    <w:rsid w:val="00836EDD"/>
    <w:rsid w:val="00837484"/>
    <w:rsid w:val="00837567"/>
    <w:rsid w:val="0084037C"/>
    <w:rsid w:val="0084078D"/>
    <w:rsid w:val="008408EF"/>
    <w:rsid w:val="00840A9D"/>
    <w:rsid w:val="00840C1C"/>
    <w:rsid w:val="0084106A"/>
    <w:rsid w:val="008412ED"/>
    <w:rsid w:val="00841501"/>
    <w:rsid w:val="00841A68"/>
    <w:rsid w:val="00841B4D"/>
    <w:rsid w:val="00842561"/>
    <w:rsid w:val="00843247"/>
    <w:rsid w:val="0084342F"/>
    <w:rsid w:val="008436D8"/>
    <w:rsid w:val="00843816"/>
    <w:rsid w:val="008439A7"/>
    <w:rsid w:val="008439C0"/>
    <w:rsid w:val="008439E4"/>
    <w:rsid w:val="00843D5F"/>
    <w:rsid w:val="00843DE6"/>
    <w:rsid w:val="00843FAC"/>
    <w:rsid w:val="008448E9"/>
    <w:rsid w:val="00844C82"/>
    <w:rsid w:val="00844D39"/>
    <w:rsid w:val="00844DD3"/>
    <w:rsid w:val="0084529F"/>
    <w:rsid w:val="0084530F"/>
    <w:rsid w:val="00845448"/>
    <w:rsid w:val="008455CF"/>
    <w:rsid w:val="0084582F"/>
    <w:rsid w:val="00845A40"/>
    <w:rsid w:val="00845A7B"/>
    <w:rsid w:val="00845F49"/>
    <w:rsid w:val="008462E3"/>
    <w:rsid w:val="00846421"/>
    <w:rsid w:val="00846A9A"/>
    <w:rsid w:val="00846BC5"/>
    <w:rsid w:val="00846E4E"/>
    <w:rsid w:val="008470BC"/>
    <w:rsid w:val="0084738F"/>
    <w:rsid w:val="008474CC"/>
    <w:rsid w:val="00847508"/>
    <w:rsid w:val="008478B1"/>
    <w:rsid w:val="008479D4"/>
    <w:rsid w:val="00847FC1"/>
    <w:rsid w:val="008514CE"/>
    <w:rsid w:val="0085188A"/>
    <w:rsid w:val="00851BDD"/>
    <w:rsid w:val="0085341B"/>
    <w:rsid w:val="00853593"/>
    <w:rsid w:val="00853666"/>
    <w:rsid w:val="00853A56"/>
    <w:rsid w:val="00853C77"/>
    <w:rsid w:val="00854034"/>
    <w:rsid w:val="00854497"/>
    <w:rsid w:val="0085458C"/>
    <w:rsid w:val="008546EA"/>
    <w:rsid w:val="008548BD"/>
    <w:rsid w:val="00854CA2"/>
    <w:rsid w:val="00855195"/>
    <w:rsid w:val="0085531B"/>
    <w:rsid w:val="00855504"/>
    <w:rsid w:val="00855667"/>
    <w:rsid w:val="0085601C"/>
    <w:rsid w:val="00856303"/>
    <w:rsid w:val="008564E8"/>
    <w:rsid w:val="00856569"/>
    <w:rsid w:val="0085664A"/>
    <w:rsid w:val="00856B6C"/>
    <w:rsid w:val="00856DAF"/>
    <w:rsid w:val="00857086"/>
    <w:rsid w:val="008603B5"/>
    <w:rsid w:val="008607BD"/>
    <w:rsid w:val="008608F5"/>
    <w:rsid w:val="00860998"/>
    <w:rsid w:val="00860DAE"/>
    <w:rsid w:val="00860E7C"/>
    <w:rsid w:val="00860FE9"/>
    <w:rsid w:val="008615E9"/>
    <w:rsid w:val="0086177B"/>
    <w:rsid w:val="00861795"/>
    <w:rsid w:val="00861F4C"/>
    <w:rsid w:val="00862128"/>
    <w:rsid w:val="008621D0"/>
    <w:rsid w:val="0086259D"/>
    <w:rsid w:val="008628D1"/>
    <w:rsid w:val="00863438"/>
    <w:rsid w:val="008638DA"/>
    <w:rsid w:val="0086393E"/>
    <w:rsid w:val="00863A08"/>
    <w:rsid w:val="00863C39"/>
    <w:rsid w:val="00863E71"/>
    <w:rsid w:val="00863FFE"/>
    <w:rsid w:val="00864020"/>
    <w:rsid w:val="008641DE"/>
    <w:rsid w:val="0086422D"/>
    <w:rsid w:val="00864466"/>
    <w:rsid w:val="0086498F"/>
    <w:rsid w:val="00864AF1"/>
    <w:rsid w:val="00864DB7"/>
    <w:rsid w:val="00864EDF"/>
    <w:rsid w:val="00864FB7"/>
    <w:rsid w:val="00865014"/>
    <w:rsid w:val="008652D9"/>
    <w:rsid w:val="008657FA"/>
    <w:rsid w:val="00865879"/>
    <w:rsid w:val="0086595C"/>
    <w:rsid w:val="00865BE0"/>
    <w:rsid w:val="00865F5D"/>
    <w:rsid w:val="008663E0"/>
    <w:rsid w:val="0086667C"/>
    <w:rsid w:val="00866A04"/>
    <w:rsid w:val="00866F8C"/>
    <w:rsid w:val="008671B6"/>
    <w:rsid w:val="008672DD"/>
    <w:rsid w:val="008678AB"/>
    <w:rsid w:val="00867F81"/>
    <w:rsid w:val="008709D1"/>
    <w:rsid w:val="0087108F"/>
    <w:rsid w:val="0087168F"/>
    <w:rsid w:val="0087184C"/>
    <w:rsid w:val="00871DE2"/>
    <w:rsid w:val="00872238"/>
    <w:rsid w:val="008724FC"/>
    <w:rsid w:val="008728E4"/>
    <w:rsid w:val="008729BD"/>
    <w:rsid w:val="00872E92"/>
    <w:rsid w:val="00872F57"/>
    <w:rsid w:val="0087312A"/>
    <w:rsid w:val="0087339C"/>
    <w:rsid w:val="00873525"/>
    <w:rsid w:val="00873767"/>
    <w:rsid w:val="008737ED"/>
    <w:rsid w:val="008737FF"/>
    <w:rsid w:val="00873C0A"/>
    <w:rsid w:val="008740E4"/>
    <w:rsid w:val="008741EA"/>
    <w:rsid w:val="008747D6"/>
    <w:rsid w:val="008748A1"/>
    <w:rsid w:val="00874D35"/>
    <w:rsid w:val="0087513E"/>
    <w:rsid w:val="008756F2"/>
    <w:rsid w:val="00875A2C"/>
    <w:rsid w:val="00875AA5"/>
    <w:rsid w:val="00876050"/>
    <w:rsid w:val="00876FDB"/>
    <w:rsid w:val="008772E5"/>
    <w:rsid w:val="0087770C"/>
    <w:rsid w:val="008778C4"/>
    <w:rsid w:val="0087798D"/>
    <w:rsid w:val="00877BFE"/>
    <w:rsid w:val="008805F3"/>
    <w:rsid w:val="00880797"/>
    <w:rsid w:val="0088091B"/>
    <w:rsid w:val="00880B03"/>
    <w:rsid w:val="00881080"/>
    <w:rsid w:val="008810B0"/>
    <w:rsid w:val="008812CD"/>
    <w:rsid w:val="0088136E"/>
    <w:rsid w:val="008815F2"/>
    <w:rsid w:val="008817D3"/>
    <w:rsid w:val="00881843"/>
    <w:rsid w:val="0088198B"/>
    <w:rsid w:val="00881B81"/>
    <w:rsid w:val="00881BFB"/>
    <w:rsid w:val="00881DA9"/>
    <w:rsid w:val="00881F8D"/>
    <w:rsid w:val="008823C9"/>
    <w:rsid w:val="00883059"/>
    <w:rsid w:val="0088346D"/>
    <w:rsid w:val="008837C1"/>
    <w:rsid w:val="0088393C"/>
    <w:rsid w:val="00884851"/>
    <w:rsid w:val="008851BC"/>
    <w:rsid w:val="008851C1"/>
    <w:rsid w:val="0088533F"/>
    <w:rsid w:val="00885670"/>
    <w:rsid w:val="008859A8"/>
    <w:rsid w:val="00886061"/>
    <w:rsid w:val="00886534"/>
    <w:rsid w:val="00886569"/>
    <w:rsid w:val="00886B36"/>
    <w:rsid w:val="00886B80"/>
    <w:rsid w:val="00886C12"/>
    <w:rsid w:val="0088749F"/>
    <w:rsid w:val="00887648"/>
    <w:rsid w:val="00887A04"/>
    <w:rsid w:val="00887B16"/>
    <w:rsid w:val="00890830"/>
    <w:rsid w:val="008909B7"/>
    <w:rsid w:val="00890C2C"/>
    <w:rsid w:val="008914F4"/>
    <w:rsid w:val="00891505"/>
    <w:rsid w:val="00891B8B"/>
    <w:rsid w:val="00891CD7"/>
    <w:rsid w:val="00891D63"/>
    <w:rsid w:val="00891EE9"/>
    <w:rsid w:val="00892440"/>
    <w:rsid w:val="008925C7"/>
    <w:rsid w:val="00892A92"/>
    <w:rsid w:val="00892DB6"/>
    <w:rsid w:val="00892F61"/>
    <w:rsid w:val="0089309F"/>
    <w:rsid w:val="0089388B"/>
    <w:rsid w:val="00893923"/>
    <w:rsid w:val="00893D47"/>
    <w:rsid w:val="00893E10"/>
    <w:rsid w:val="00893E62"/>
    <w:rsid w:val="00893F79"/>
    <w:rsid w:val="0089433B"/>
    <w:rsid w:val="00894776"/>
    <w:rsid w:val="00894AB4"/>
    <w:rsid w:val="00894E03"/>
    <w:rsid w:val="008950C1"/>
    <w:rsid w:val="0089514B"/>
    <w:rsid w:val="00895222"/>
    <w:rsid w:val="0089533E"/>
    <w:rsid w:val="008954E1"/>
    <w:rsid w:val="0089576D"/>
    <w:rsid w:val="008958C3"/>
    <w:rsid w:val="00895922"/>
    <w:rsid w:val="00895CF0"/>
    <w:rsid w:val="00895D29"/>
    <w:rsid w:val="0089610D"/>
    <w:rsid w:val="0089621F"/>
    <w:rsid w:val="008967D0"/>
    <w:rsid w:val="00896871"/>
    <w:rsid w:val="008969DA"/>
    <w:rsid w:val="00896C43"/>
    <w:rsid w:val="00896D2F"/>
    <w:rsid w:val="0089712F"/>
    <w:rsid w:val="0089717B"/>
    <w:rsid w:val="0089717D"/>
    <w:rsid w:val="008972C4"/>
    <w:rsid w:val="00897503"/>
    <w:rsid w:val="0089771B"/>
    <w:rsid w:val="0089779E"/>
    <w:rsid w:val="008977E7"/>
    <w:rsid w:val="00897E39"/>
    <w:rsid w:val="008A038B"/>
    <w:rsid w:val="008A05C2"/>
    <w:rsid w:val="008A08F0"/>
    <w:rsid w:val="008A0BD8"/>
    <w:rsid w:val="008A0BD9"/>
    <w:rsid w:val="008A0CA2"/>
    <w:rsid w:val="008A0E23"/>
    <w:rsid w:val="008A1957"/>
    <w:rsid w:val="008A19EA"/>
    <w:rsid w:val="008A1CA3"/>
    <w:rsid w:val="008A22B6"/>
    <w:rsid w:val="008A22CB"/>
    <w:rsid w:val="008A252E"/>
    <w:rsid w:val="008A3193"/>
    <w:rsid w:val="008A359F"/>
    <w:rsid w:val="008A3671"/>
    <w:rsid w:val="008A397B"/>
    <w:rsid w:val="008A3A53"/>
    <w:rsid w:val="008A41DD"/>
    <w:rsid w:val="008A449D"/>
    <w:rsid w:val="008A45B4"/>
    <w:rsid w:val="008A4715"/>
    <w:rsid w:val="008A4F72"/>
    <w:rsid w:val="008A592F"/>
    <w:rsid w:val="008A5A0F"/>
    <w:rsid w:val="008A5D3F"/>
    <w:rsid w:val="008A5DCD"/>
    <w:rsid w:val="008A5F7D"/>
    <w:rsid w:val="008A61D4"/>
    <w:rsid w:val="008A6A99"/>
    <w:rsid w:val="008A6B0A"/>
    <w:rsid w:val="008A6DC9"/>
    <w:rsid w:val="008A70F0"/>
    <w:rsid w:val="008A7734"/>
    <w:rsid w:val="008A7749"/>
    <w:rsid w:val="008A79C5"/>
    <w:rsid w:val="008A7CD4"/>
    <w:rsid w:val="008A7CEC"/>
    <w:rsid w:val="008A7D6B"/>
    <w:rsid w:val="008A7E32"/>
    <w:rsid w:val="008B0404"/>
    <w:rsid w:val="008B122C"/>
    <w:rsid w:val="008B15C5"/>
    <w:rsid w:val="008B1BB5"/>
    <w:rsid w:val="008B23EA"/>
    <w:rsid w:val="008B2E17"/>
    <w:rsid w:val="008B30D1"/>
    <w:rsid w:val="008B30D3"/>
    <w:rsid w:val="008B3410"/>
    <w:rsid w:val="008B34A5"/>
    <w:rsid w:val="008B39ED"/>
    <w:rsid w:val="008B3E17"/>
    <w:rsid w:val="008B41EB"/>
    <w:rsid w:val="008B4788"/>
    <w:rsid w:val="008B484D"/>
    <w:rsid w:val="008B4A98"/>
    <w:rsid w:val="008B4E87"/>
    <w:rsid w:val="008B560C"/>
    <w:rsid w:val="008B56B7"/>
    <w:rsid w:val="008B59B0"/>
    <w:rsid w:val="008B5B8D"/>
    <w:rsid w:val="008B60C8"/>
    <w:rsid w:val="008B63DA"/>
    <w:rsid w:val="008B6C01"/>
    <w:rsid w:val="008B6E3F"/>
    <w:rsid w:val="008B70C8"/>
    <w:rsid w:val="008B7988"/>
    <w:rsid w:val="008B7AAC"/>
    <w:rsid w:val="008B7D92"/>
    <w:rsid w:val="008B7FD4"/>
    <w:rsid w:val="008C0467"/>
    <w:rsid w:val="008C08A1"/>
    <w:rsid w:val="008C0D59"/>
    <w:rsid w:val="008C0EEF"/>
    <w:rsid w:val="008C110F"/>
    <w:rsid w:val="008C122C"/>
    <w:rsid w:val="008C1897"/>
    <w:rsid w:val="008C19FA"/>
    <w:rsid w:val="008C1BE5"/>
    <w:rsid w:val="008C1C17"/>
    <w:rsid w:val="008C253F"/>
    <w:rsid w:val="008C2641"/>
    <w:rsid w:val="008C2ADC"/>
    <w:rsid w:val="008C3295"/>
    <w:rsid w:val="008C3597"/>
    <w:rsid w:val="008C38AA"/>
    <w:rsid w:val="008C3B60"/>
    <w:rsid w:val="008C3C56"/>
    <w:rsid w:val="008C439A"/>
    <w:rsid w:val="008C4999"/>
    <w:rsid w:val="008C4BA9"/>
    <w:rsid w:val="008C4E1D"/>
    <w:rsid w:val="008C4F3C"/>
    <w:rsid w:val="008C52FC"/>
    <w:rsid w:val="008C5659"/>
    <w:rsid w:val="008C57BA"/>
    <w:rsid w:val="008C5A12"/>
    <w:rsid w:val="008C5B60"/>
    <w:rsid w:val="008C6474"/>
    <w:rsid w:val="008C65C5"/>
    <w:rsid w:val="008C666D"/>
    <w:rsid w:val="008C6698"/>
    <w:rsid w:val="008C6809"/>
    <w:rsid w:val="008C683B"/>
    <w:rsid w:val="008C68A2"/>
    <w:rsid w:val="008C698C"/>
    <w:rsid w:val="008C6DB1"/>
    <w:rsid w:val="008C7253"/>
    <w:rsid w:val="008C73E1"/>
    <w:rsid w:val="008C78E2"/>
    <w:rsid w:val="008C79CD"/>
    <w:rsid w:val="008C7B8B"/>
    <w:rsid w:val="008C7BB4"/>
    <w:rsid w:val="008C7C1C"/>
    <w:rsid w:val="008C7E05"/>
    <w:rsid w:val="008C7F50"/>
    <w:rsid w:val="008D00C0"/>
    <w:rsid w:val="008D016A"/>
    <w:rsid w:val="008D01B5"/>
    <w:rsid w:val="008D032C"/>
    <w:rsid w:val="008D0330"/>
    <w:rsid w:val="008D0726"/>
    <w:rsid w:val="008D08A9"/>
    <w:rsid w:val="008D0CB9"/>
    <w:rsid w:val="008D0F6F"/>
    <w:rsid w:val="008D171F"/>
    <w:rsid w:val="008D17E8"/>
    <w:rsid w:val="008D189E"/>
    <w:rsid w:val="008D1B6D"/>
    <w:rsid w:val="008D1B98"/>
    <w:rsid w:val="008D2512"/>
    <w:rsid w:val="008D25A1"/>
    <w:rsid w:val="008D26B5"/>
    <w:rsid w:val="008D28B9"/>
    <w:rsid w:val="008D32D8"/>
    <w:rsid w:val="008D365F"/>
    <w:rsid w:val="008D370F"/>
    <w:rsid w:val="008D3863"/>
    <w:rsid w:val="008D3937"/>
    <w:rsid w:val="008D3B4B"/>
    <w:rsid w:val="008D3DA8"/>
    <w:rsid w:val="008D4412"/>
    <w:rsid w:val="008D463A"/>
    <w:rsid w:val="008D4C1C"/>
    <w:rsid w:val="008D4C34"/>
    <w:rsid w:val="008D52FB"/>
    <w:rsid w:val="008D5708"/>
    <w:rsid w:val="008D6479"/>
    <w:rsid w:val="008D6C7F"/>
    <w:rsid w:val="008D6CC8"/>
    <w:rsid w:val="008D6F2B"/>
    <w:rsid w:val="008D74C7"/>
    <w:rsid w:val="008D7A7F"/>
    <w:rsid w:val="008D7AF4"/>
    <w:rsid w:val="008D7BAA"/>
    <w:rsid w:val="008E0682"/>
    <w:rsid w:val="008E09AC"/>
    <w:rsid w:val="008E0B01"/>
    <w:rsid w:val="008E10CA"/>
    <w:rsid w:val="008E121E"/>
    <w:rsid w:val="008E17B1"/>
    <w:rsid w:val="008E1B49"/>
    <w:rsid w:val="008E1BF8"/>
    <w:rsid w:val="008E1D85"/>
    <w:rsid w:val="008E1D9F"/>
    <w:rsid w:val="008E1DE4"/>
    <w:rsid w:val="008E1F22"/>
    <w:rsid w:val="008E2129"/>
    <w:rsid w:val="008E2130"/>
    <w:rsid w:val="008E2387"/>
    <w:rsid w:val="008E23E8"/>
    <w:rsid w:val="008E27E4"/>
    <w:rsid w:val="008E2A10"/>
    <w:rsid w:val="008E3365"/>
    <w:rsid w:val="008E3458"/>
    <w:rsid w:val="008E3460"/>
    <w:rsid w:val="008E347D"/>
    <w:rsid w:val="008E349C"/>
    <w:rsid w:val="008E3901"/>
    <w:rsid w:val="008E3CDC"/>
    <w:rsid w:val="008E4212"/>
    <w:rsid w:val="008E43C3"/>
    <w:rsid w:val="008E44FA"/>
    <w:rsid w:val="008E470A"/>
    <w:rsid w:val="008E4A59"/>
    <w:rsid w:val="008E4CB8"/>
    <w:rsid w:val="008E4FA3"/>
    <w:rsid w:val="008E60EA"/>
    <w:rsid w:val="008E60F8"/>
    <w:rsid w:val="008E63DA"/>
    <w:rsid w:val="008E653B"/>
    <w:rsid w:val="008E658A"/>
    <w:rsid w:val="008E671B"/>
    <w:rsid w:val="008E6A7F"/>
    <w:rsid w:val="008E6B02"/>
    <w:rsid w:val="008E6CE4"/>
    <w:rsid w:val="008E6D89"/>
    <w:rsid w:val="008E729F"/>
    <w:rsid w:val="008E7B9D"/>
    <w:rsid w:val="008E7C7C"/>
    <w:rsid w:val="008E7D7E"/>
    <w:rsid w:val="008F00E4"/>
    <w:rsid w:val="008F0539"/>
    <w:rsid w:val="008F0555"/>
    <w:rsid w:val="008F0B4D"/>
    <w:rsid w:val="008F116C"/>
    <w:rsid w:val="008F11A4"/>
    <w:rsid w:val="008F1641"/>
    <w:rsid w:val="008F17FE"/>
    <w:rsid w:val="008F1D11"/>
    <w:rsid w:val="008F2007"/>
    <w:rsid w:val="008F224E"/>
    <w:rsid w:val="008F26AE"/>
    <w:rsid w:val="008F26FF"/>
    <w:rsid w:val="008F298F"/>
    <w:rsid w:val="008F2ADC"/>
    <w:rsid w:val="008F3148"/>
    <w:rsid w:val="008F331B"/>
    <w:rsid w:val="008F3489"/>
    <w:rsid w:val="008F38DF"/>
    <w:rsid w:val="008F395E"/>
    <w:rsid w:val="008F3C54"/>
    <w:rsid w:val="008F3DA5"/>
    <w:rsid w:val="008F3F04"/>
    <w:rsid w:val="008F421A"/>
    <w:rsid w:val="008F4236"/>
    <w:rsid w:val="008F4505"/>
    <w:rsid w:val="008F48F2"/>
    <w:rsid w:val="008F4A61"/>
    <w:rsid w:val="008F51F2"/>
    <w:rsid w:val="008F5363"/>
    <w:rsid w:val="008F556A"/>
    <w:rsid w:val="008F574A"/>
    <w:rsid w:val="008F5C84"/>
    <w:rsid w:val="008F5DE3"/>
    <w:rsid w:val="008F69B2"/>
    <w:rsid w:val="008F6E7E"/>
    <w:rsid w:val="008F7266"/>
    <w:rsid w:val="008F73F5"/>
    <w:rsid w:val="008F7695"/>
    <w:rsid w:val="008F76C4"/>
    <w:rsid w:val="008F7C65"/>
    <w:rsid w:val="008F7F10"/>
    <w:rsid w:val="0090017E"/>
    <w:rsid w:val="00900373"/>
    <w:rsid w:val="00900543"/>
    <w:rsid w:val="00900771"/>
    <w:rsid w:val="00901267"/>
    <w:rsid w:val="0090130B"/>
    <w:rsid w:val="00901417"/>
    <w:rsid w:val="00901450"/>
    <w:rsid w:val="00901658"/>
    <w:rsid w:val="009017B9"/>
    <w:rsid w:val="009018F3"/>
    <w:rsid w:val="00901BC7"/>
    <w:rsid w:val="00901C09"/>
    <w:rsid w:val="00901DA1"/>
    <w:rsid w:val="00901EF5"/>
    <w:rsid w:val="00902134"/>
    <w:rsid w:val="0090276A"/>
    <w:rsid w:val="00902898"/>
    <w:rsid w:val="009029F5"/>
    <w:rsid w:val="00902D12"/>
    <w:rsid w:val="0090307C"/>
    <w:rsid w:val="009030C6"/>
    <w:rsid w:val="0090356B"/>
    <w:rsid w:val="00903755"/>
    <w:rsid w:val="0090378F"/>
    <w:rsid w:val="009043F4"/>
    <w:rsid w:val="0090450C"/>
    <w:rsid w:val="00904993"/>
    <w:rsid w:val="00904C26"/>
    <w:rsid w:val="009051CB"/>
    <w:rsid w:val="00905457"/>
    <w:rsid w:val="009055D5"/>
    <w:rsid w:val="0090597A"/>
    <w:rsid w:val="00905C54"/>
    <w:rsid w:val="00905E6D"/>
    <w:rsid w:val="00906434"/>
    <w:rsid w:val="00906457"/>
    <w:rsid w:val="0090659F"/>
    <w:rsid w:val="009065C8"/>
    <w:rsid w:val="0090673C"/>
    <w:rsid w:val="009067D1"/>
    <w:rsid w:val="00907126"/>
    <w:rsid w:val="00907144"/>
    <w:rsid w:val="0090717A"/>
    <w:rsid w:val="009071E5"/>
    <w:rsid w:val="00907624"/>
    <w:rsid w:val="00907663"/>
    <w:rsid w:val="00907A3C"/>
    <w:rsid w:val="00907F83"/>
    <w:rsid w:val="00910746"/>
    <w:rsid w:val="00910D13"/>
    <w:rsid w:val="009118F8"/>
    <w:rsid w:val="00911A08"/>
    <w:rsid w:val="00911F3C"/>
    <w:rsid w:val="00912381"/>
    <w:rsid w:val="00912FDB"/>
    <w:rsid w:val="00913355"/>
    <w:rsid w:val="009133C7"/>
    <w:rsid w:val="00913803"/>
    <w:rsid w:val="00914053"/>
    <w:rsid w:val="009146C8"/>
    <w:rsid w:val="009148C8"/>
    <w:rsid w:val="00914BFB"/>
    <w:rsid w:val="00914D6D"/>
    <w:rsid w:val="00915844"/>
    <w:rsid w:val="00915F1D"/>
    <w:rsid w:val="009164BA"/>
    <w:rsid w:val="00916926"/>
    <w:rsid w:val="00916F3F"/>
    <w:rsid w:val="00917DC1"/>
    <w:rsid w:val="00920430"/>
    <w:rsid w:val="00920B15"/>
    <w:rsid w:val="0092106F"/>
    <w:rsid w:val="00921427"/>
    <w:rsid w:val="009214B7"/>
    <w:rsid w:val="0092190D"/>
    <w:rsid w:val="009219B6"/>
    <w:rsid w:val="00921B32"/>
    <w:rsid w:val="00921FE8"/>
    <w:rsid w:val="009220BF"/>
    <w:rsid w:val="009226B5"/>
    <w:rsid w:val="00922AC5"/>
    <w:rsid w:val="00922D2E"/>
    <w:rsid w:val="00922F16"/>
    <w:rsid w:val="00923194"/>
    <w:rsid w:val="009234C8"/>
    <w:rsid w:val="00923943"/>
    <w:rsid w:val="00923C29"/>
    <w:rsid w:val="00923EE6"/>
    <w:rsid w:val="00924091"/>
    <w:rsid w:val="0092445E"/>
    <w:rsid w:val="00924AAC"/>
    <w:rsid w:val="00924C39"/>
    <w:rsid w:val="00924DEF"/>
    <w:rsid w:val="00925483"/>
    <w:rsid w:val="0092573B"/>
    <w:rsid w:val="00925767"/>
    <w:rsid w:val="00925BC7"/>
    <w:rsid w:val="0092629E"/>
    <w:rsid w:val="0092638C"/>
    <w:rsid w:val="009263F3"/>
    <w:rsid w:val="0092668A"/>
    <w:rsid w:val="00926902"/>
    <w:rsid w:val="00926ADC"/>
    <w:rsid w:val="00927270"/>
    <w:rsid w:val="009274D4"/>
    <w:rsid w:val="00927ABF"/>
    <w:rsid w:val="00927B9E"/>
    <w:rsid w:val="00927D81"/>
    <w:rsid w:val="00930194"/>
    <w:rsid w:val="009301AE"/>
    <w:rsid w:val="00930241"/>
    <w:rsid w:val="0093038E"/>
    <w:rsid w:val="009304ED"/>
    <w:rsid w:val="00930B40"/>
    <w:rsid w:val="00931878"/>
    <w:rsid w:val="00931C82"/>
    <w:rsid w:val="009320DD"/>
    <w:rsid w:val="009321C1"/>
    <w:rsid w:val="009326F4"/>
    <w:rsid w:val="009327FB"/>
    <w:rsid w:val="00932929"/>
    <w:rsid w:val="00932A16"/>
    <w:rsid w:val="00932B7E"/>
    <w:rsid w:val="00932EF3"/>
    <w:rsid w:val="00933016"/>
    <w:rsid w:val="0093313C"/>
    <w:rsid w:val="009331EB"/>
    <w:rsid w:val="0093348C"/>
    <w:rsid w:val="0093350A"/>
    <w:rsid w:val="009348AB"/>
    <w:rsid w:val="00934E43"/>
    <w:rsid w:val="00935241"/>
    <w:rsid w:val="0093536E"/>
    <w:rsid w:val="00935A48"/>
    <w:rsid w:val="00935AB2"/>
    <w:rsid w:val="00935FE1"/>
    <w:rsid w:val="00936B4B"/>
    <w:rsid w:val="00936C36"/>
    <w:rsid w:val="0093721A"/>
    <w:rsid w:val="009379AB"/>
    <w:rsid w:val="00937E7F"/>
    <w:rsid w:val="00940346"/>
    <w:rsid w:val="0094056D"/>
    <w:rsid w:val="0094089F"/>
    <w:rsid w:val="009409EE"/>
    <w:rsid w:val="00940D46"/>
    <w:rsid w:val="00940F3A"/>
    <w:rsid w:val="009410CF"/>
    <w:rsid w:val="0094118D"/>
    <w:rsid w:val="009411AA"/>
    <w:rsid w:val="00941633"/>
    <w:rsid w:val="00941691"/>
    <w:rsid w:val="00941A71"/>
    <w:rsid w:val="00941CC5"/>
    <w:rsid w:val="009425CA"/>
    <w:rsid w:val="009426CA"/>
    <w:rsid w:val="00942A3D"/>
    <w:rsid w:val="00942CAC"/>
    <w:rsid w:val="009433B9"/>
    <w:rsid w:val="00943626"/>
    <w:rsid w:val="009436DB"/>
    <w:rsid w:val="00943715"/>
    <w:rsid w:val="00943BC6"/>
    <w:rsid w:val="00943D3C"/>
    <w:rsid w:val="00943DC1"/>
    <w:rsid w:val="0094418E"/>
    <w:rsid w:val="00944711"/>
    <w:rsid w:val="009447FA"/>
    <w:rsid w:val="00944B2C"/>
    <w:rsid w:val="00944BB1"/>
    <w:rsid w:val="00944D3F"/>
    <w:rsid w:val="009454B3"/>
    <w:rsid w:val="009456A0"/>
    <w:rsid w:val="0094577B"/>
    <w:rsid w:val="00945957"/>
    <w:rsid w:val="00945FB3"/>
    <w:rsid w:val="00945FBD"/>
    <w:rsid w:val="00946449"/>
    <w:rsid w:val="0094670D"/>
    <w:rsid w:val="009467E0"/>
    <w:rsid w:val="00946B2F"/>
    <w:rsid w:val="00946D2D"/>
    <w:rsid w:val="00947138"/>
    <w:rsid w:val="00947FA3"/>
    <w:rsid w:val="0095008A"/>
    <w:rsid w:val="00950B92"/>
    <w:rsid w:val="00950CDF"/>
    <w:rsid w:val="00951200"/>
    <w:rsid w:val="0095157D"/>
    <w:rsid w:val="009516ED"/>
    <w:rsid w:val="00951787"/>
    <w:rsid w:val="009517E0"/>
    <w:rsid w:val="009521A8"/>
    <w:rsid w:val="00952304"/>
    <w:rsid w:val="009523F6"/>
    <w:rsid w:val="009529B0"/>
    <w:rsid w:val="009529F2"/>
    <w:rsid w:val="00952DA4"/>
    <w:rsid w:val="00953021"/>
    <w:rsid w:val="0095352E"/>
    <w:rsid w:val="009535A8"/>
    <w:rsid w:val="0095383E"/>
    <w:rsid w:val="00953A13"/>
    <w:rsid w:val="00953B74"/>
    <w:rsid w:val="00953CC1"/>
    <w:rsid w:val="00954C4B"/>
    <w:rsid w:val="0095503B"/>
    <w:rsid w:val="00955D3A"/>
    <w:rsid w:val="00955D6A"/>
    <w:rsid w:val="00955D91"/>
    <w:rsid w:val="00955FA6"/>
    <w:rsid w:val="009560ED"/>
    <w:rsid w:val="00956578"/>
    <w:rsid w:val="009566C3"/>
    <w:rsid w:val="00956722"/>
    <w:rsid w:val="00956996"/>
    <w:rsid w:val="00956A92"/>
    <w:rsid w:val="00956EBC"/>
    <w:rsid w:val="00957152"/>
    <w:rsid w:val="009572A4"/>
    <w:rsid w:val="00957634"/>
    <w:rsid w:val="009601A0"/>
    <w:rsid w:val="00960990"/>
    <w:rsid w:val="00960B57"/>
    <w:rsid w:val="00960BD5"/>
    <w:rsid w:val="00960DD9"/>
    <w:rsid w:val="00960FFD"/>
    <w:rsid w:val="0096119C"/>
    <w:rsid w:val="00961B99"/>
    <w:rsid w:val="00961C2C"/>
    <w:rsid w:val="009621AD"/>
    <w:rsid w:val="00962311"/>
    <w:rsid w:val="009624AB"/>
    <w:rsid w:val="00962CE0"/>
    <w:rsid w:val="00962D5E"/>
    <w:rsid w:val="00962E2E"/>
    <w:rsid w:val="009630E1"/>
    <w:rsid w:val="0096352D"/>
    <w:rsid w:val="00963A4F"/>
    <w:rsid w:val="00964034"/>
    <w:rsid w:val="00964322"/>
    <w:rsid w:val="009643FC"/>
    <w:rsid w:val="0096484B"/>
    <w:rsid w:val="00964874"/>
    <w:rsid w:val="00964D6F"/>
    <w:rsid w:val="00964F06"/>
    <w:rsid w:val="009653B9"/>
    <w:rsid w:val="009655B5"/>
    <w:rsid w:val="00965F20"/>
    <w:rsid w:val="00966294"/>
    <w:rsid w:val="00966477"/>
    <w:rsid w:val="00966606"/>
    <w:rsid w:val="0096665D"/>
    <w:rsid w:val="009667D4"/>
    <w:rsid w:val="00966BA9"/>
    <w:rsid w:val="00966D38"/>
    <w:rsid w:val="00966ED9"/>
    <w:rsid w:val="009677B3"/>
    <w:rsid w:val="00967D6B"/>
    <w:rsid w:val="009705C0"/>
    <w:rsid w:val="00970897"/>
    <w:rsid w:val="00970975"/>
    <w:rsid w:val="00970A64"/>
    <w:rsid w:val="00970BBC"/>
    <w:rsid w:val="00970DB1"/>
    <w:rsid w:val="00970E6A"/>
    <w:rsid w:val="00970ED6"/>
    <w:rsid w:val="00971696"/>
    <w:rsid w:val="0097173A"/>
    <w:rsid w:val="009717F1"/>
    <w:rsid w:val="00971B9C"/>
    <w:rsid w:val="0097203F"/>
    <w:rsid w:val="00972223"/>
    <w:rsid w:val="009724A8"/>
    <w:rsid w:val="00972796"/>
    <w:rsid w:val="00972885"/>
    <w:rsid w:val="00972A07"/>
    <w:rsid w:val="009730B9"/>
    <w:rsid w:val="009732D7"/>
    <w:rsid w:val="00973649"/>
    <w:rsid w:val="009737EC"/>
    <w:rsid w:val="009739BD"/>
    <w:rsid w:val="00973A36"/>
    <w:rsid w:val="00973CEB"/>
    <w:rsid w:val="00973D1E"/>
    <w:rsid w:val="00973E72"/>
    <w:rsid w:val="00974146"/>
    <w:rsid w:val="00974324"/>
    <w:rsid w:val="00974950"/>
    <w:rsid w:val="00974F37"/>
    <w:rsid w:val="0097503D"/>
    <w:rsid w:val="009759A4"/>
    <w:rsid w:val="009759EF"/>
    <w:rsid w:val="00975BE2"/>
    <w:rsid w:val="00976111"/>
    <w:rsid w:val="00976414"/>
    <w:rsid w:val="009765D1"/>
    <w:rsid w:val="0097681A"/>
    <w:rsid w:val="00976984"/>
    <w:rsid w:val="009776EE"/>
    <w:rsid w:val="009779FB"/>
    <w:rsid w:val="00977B8C"/>
    <w:rsid w:val="00977DAD"/>
    <w:rsid w:val="00977E32"/>
    <w:rsid w:val="0098017D"/>
    <w:rsid w:val="00980722"/>
    <w:rsid w:val="00980950"/>
    <w:rsid w:val="00980BAB"/>
    <w:rsid w:val="00980F06"/>
    <w:rsid w:val="0098108E"/>
    <w:rsid w:val="00981152"/>
    <w:rsid w:val="009811DF"/>
    <w:rsid w:val="0098128C"/>
    <w:rsid w:val="009816E2"/>
    <w:rsid w:val="00981D0A"/>
    <w:rsid w:val="00982054"/>
    <w:rsid w:val="0098284F"/>
    <w:rsid w:val="00982A2E"/>
    <w:rsid w:val="0098306E"/>
    <w:rsid w:val="0098326A"/>
    <w:rsid w:val="00983574"/>
    <w:rsid w:val="009837F8"/>
    <w:rsid w:val="00983A74"/>
    <w:rsid w:val="00983BBF"/>
    <w:rsid w:val="00983D07"/>
    <w:rsid w:val="00984110"/>
    <w:rsid w:val="0098413C"/>
    <w:rsid w:val="00984541"/>
    <w:rsid w:val="0098477B"/>
    <w:rsid w:val="00984C26"/>
    <w:rsid w:val="00984D4D"/>
    <w:rsid w:val="0098518B"/>
    <w:rsid w:val="009859D4"/>
    <w:rsid w:val="00985C47"/>
    <w:rsid w:val="00985F74"/>
    <w:rsid w:val="00985FAD"/>
    <w:rsid w:val="00986B9D"/>
    <w:rsid w:val="00986E6A"/>
    <w:rsid w:val="00986FBF"/>
    <w:rsid w:val="0098743E"/>
    <w:rsid w:val="0098764A"/>
    <w:rsid w:val="00987958"/>
    <w:rsid w:val="00987A91"/>
    <w:rsid w:val="00987AA1"/>
    <w:rsid w:val="00987DAA"/>
    <w:rsid w:val="009901FF"/>
    <w:rsid w:val="00990380"/>
    <w:rsid w:val="009905D9"/>
    <w:rsid w:val="0099088A"/>
    <w:rsid w:val="00990ABE"/>
    <w:rsid w:val="00990B24"/>
    <w:rsid w:val="00990E04"/>
    <w:rsid w:val="00991868"/>
    <w:rsid w:val="00991C43"/>
    <w:rsid w:val="00991DE7"/>
    <w:rsid w:val="00991E21"/>
    <w:rsid w:val="00991FBF"/>
    <w:rsid w:val="009927A4"/>
    <w:rsid w:val="00992DEC"/>
    <w:rsid w:val="009930B7"/>
    <w:rsid w:val="00993142"/>
    <w:rsid w:val="0099321F"/>
    <w:rsid w:val="00993367"/>
    <w:rsid w:val="00993425"/>
    <w:rsid w:val="009935CB"/>
    <w:rsid w:val="00993760"/>
    <w:rsid w:val="00993CB2"/>
    <w:rsid w:val="00993DFD"/>
    <w:rsid w:val="00993F52"/>
    <w:rsid w:val="0099409B"/>
    <w:rsid w:val="0099436C"/>
    <w:rsid w:val="00994495"/>
    <w:rsid w:val="0099493B"/>
    <w:rsid w:val="00994BDD"/>
    <w:rsid w:val="00995597"/>
    <w:rsid w:val="009956E0"/>
    <w:rsid w:val="0099575B"/>
    <w:rsid w:val="00995995"/>
    <w:rsid w:val="00995B35"/>
    <w:rsid w:val="00995CB7"/>
    <w:rsid w:val="0099620F"/>
    <w:rsid w:val="00996568"/>
    <w:rsid w:val="0099662B"/>
    <w:rsid w:val="00996DE4"/>
    <w:rsid w:val="00996F14"/>
    <w:rsid w:val="0099718C"/>
    <w:rsid w:val="009972BA"/>
    <w:rsid w:val="0099763C"/>
    <w:rsid w:val="0099770B"/>
    <w:rsid w:val="009979E0"/>
    <w:rsid w:val="00997F5B"/>
    <w:rsid w:val="00997F67"/>
    <w:rsid w:val="009A0BDA"/>
    <w:rsid w:val="009A1D13"/>
    <w:rsid w:val="009A226E"/>
    <w:rsid w:val="009A2641"/>
    <w:rsid w:val="009A26DF"/>
    <w:rsid w:val="009A34C0"/>
    <w:rsid w:val="009A3524"/>
    <w:rsid w:val="009A3C46"/>
    <w:rsid w:val="009A3C5F"/>
    <w:rsid w:val="009A3E0F"/>
    <w:rsid w:val="009A4051"/>
    <w:rsid w:val="009A42CC"/>
    <w:rsid w:val="009A47ED"/>
    <w:rsid w:val="009A4B37"/>
    <w:rsid w:val="009A4D13"/>
    <w:rsid w:val="009A563A"/>
    <w:rsid w:val="009A5ADB"/>
    <w:rsid w:val="009A5B9F"/>
    <w:rsid w:val="009A5C40"/>
    <w:rsid w:val="009A6B68"/>
    <w:rsid w:val="009A6C89"/>
    <w:rsid w:val="009A732B"/>
    <w:rsid w:val="009A74C3"/>
    <w:rsid w:val="009A7E30"/>
    <w:rsid w:val="009B017F"/>
    <w:rsid w:val="009B01A0"/>
    <w:rsid w:val="009B028A"/>
    <w:rsid w:val="009B041B"/>
    <w:rsid w:val="009B09F2"/>
    <w:rsid w:val="009B1352"/>
    <w:rsid w:val="009B152F"/>
    <w:rsid w:val="009B1795"/>
    <w:rsid w:val="009B19B7"/>
    <w:rsid w:val="009B1A14"/>
    <w:rsid w:val="009B1A83"/>
    <w:rsid w:val="009B1B6B"/>
    <w:rsid w:val="009B1D04"/>
    <w:rsid w:val="009B1D1A"/>
    <w:rsid w:val="009B1D9C"/>
    <w:rsid w:val="009B1F9A"/>
    <w:rsid w:val="009B205A"/>
    <w:rsid w:val="009B259C"/>
    <w:rsid w:val="009B2A8C"/>
    <w:rsid w:val="009B2C08"/>
    <w:rsid w:val="009B2E70"/>
    <w:rsid w:val="009B33F3"/>
    <w:rsid w:val="009B34B0"/>
    <w:rsid w:val="009B358D"/>
    <w:rsid w:val="009B3652"/>
    <w:rsid w:val="009B37E9"/>
    <w:rsid w:val="009B3D08"/>
    <w:rsid w:val="009B408D"/>
    <w:rsid w:val="009B4345"/>
    <w:rsid w:val="009B4C57"/>
    <w:rsid w:val="009B4F29"/>
    <w:rsid w:val="009B5895"/>
    <w:rsid w:val="009B5B17"/>
    <w:rsid w:val="009B63AD"/>
    <w:rsid w:val="009B6972"/>
    <w:rsid w:val="009B6A4E"/>
    <w:rsid w:val="009B6AA7"/>
    <w:rsid w:val="009B6B93"/>
    <w:rsid w:val="009B6E1E"/>
    <w:rsid w:val="009B7347"/>
    <w:rsid w:val="009B78DB"/>
    <w:rsid w:val="009B7C1F"/>
    <w:rsid w:val="009B7EC1"/>
    <w:rsid w:val="009B7F1C"/>
    <w:rsid w:val="009C034B"/>
    <w:rsid w:val="009C08E4"/>
    <w:rsid w:val="009C0B3B"/>
    <w:rsid w:val="009C132E"/>
    <w:rsid w:val="009C1387"/>
    <w:rsid w:val="009C1F2D"/>
    <w:rsid w:val="009C20C6"/>
    <w:rsid w:val="009C21FA"/>
    <w:rsid w:val="009C2E02"/>
    <w:rsid w:val="009C3578"/>
    <w:rsid w:val="009C399C"/>
    <w:rsid w:val="009C39D1"/>
    <w:rsid w:val="009C3E72"/>
    <w:rsid w:val="009C3FD8"/>
    <w:rsid w:val="009C41D1"/>
    <w:rsid w:val="009C462D"/>
    <w:rsid w:val="009C46F5"/>
    <w:rsid w:val="009C4701"/>
    <w:rsid w:val="009C4C4F"/>
    <w:rsid w:val="009C4D51"/>
    <w:rsid w:val="009C4D54"/>
    <w:rsid w:val="009C4DA4"/>
    <w:rsid w:val="009C59F0"/>
    <w:rsid w:val="009C5F36"/>
    <w:rsid w:val="009C60AA"/>
    <w:rsid w:val="009C6365"/>
    <w:rsid w:val="009C6622"/>
    <w:rsid w:val="009C6905"/>
    <w:rsid w:val="009C69E3"/>
    <w:rsid w:val="009C6C1C"/>
    <w:rsid w:val="009C6F27"/>
    <w:rsid w:val="009C6FF7"/>
    <w:rsid w:val="009C75D8"/>
    <w:rsid w:val="009C7645"/>
    <w:rsid w:val="009C78A6"/>
    <w:rsid w:val="009D0717"/>
    <w:rsid w:val="009D07CE"/>
    <w:rsid w:val="009D0A2F"/>
    <w:rsid w:val="009D0E75"/>
    <w:rsid w:val="009D13D3"/>
    <w:rsid w:val="009D187E"/>
    <w:rsid w:val="009D1B61"/>
    <w:rsid w:val="009D1D7A"/>
    <w:rsid w:val="009D2273"/>
    <w:rsid w:val="009D24C1"/>
    <w:rsid w:val="009D2A44"/>
    <w:rsid w:val="009D313E"/>
    <w:rsid w:val="009D3903"/>
    <w:rsid w:val="009D3A8D"/>
    <w:rsid w:val="009D4219"/>
    <w:rsid w:val="009D422F"/>
    <w:rsid w:val="009D431B"/>
    <w:rsid w:val="009D4573"/>
    <w:rsid w:val="009D4AB7"/>
    <w:rsid w:val="009D4B1C"/>
    <w:rsid w:val="009D4FD9"/>
    <w:rsid w:val="009D5057"/>
    <w:rsid w:val="009D5116"/>
    <w:rsid w:val="009D587D"/>
    <w:rsid w:val="009D59F9"/>
    <w:rsid w:val="009D5BBC"/>
    <w:rsid w:val="009D5E94"/>
    <w:rsid w:val="009D6ABD"/>
    <w:rsid w:val="009D6D6A"/>
    <w:rsid w:val="009D6E61"/>
    <w:rsid w:val="009D6F90"/>
    <w:rsid w:val="009D7991"/>
    <w:rsid w:val="009D7CB1"/>
    <w:rsid w:val="009E05AB"/>
    <w:rsid w:val="009E0AB5"/>
    <w:rsid w:val="009E0DA9"/>
    <w:rsid w:val="009E100B"/>
    <w:rsid w:val="009E14C4"/>
    <w:rsid w:val="009E19E9"/>
    <w:rsid w:val="009E1F77"/>
    <w:rsid w:val="009E206A"/>
    <w:rsid w:val="009E26E6"/>
    <w:rsid w:val="009E2AFE"/>
    <w:rsid w:val="009E2BE1"/>
    <w:rsid w:val="009E3058"/>
    <w:rsid w:val="009E374F"/>
    <w:rsid w:val="009E3825"/>
    <w:rsid w:val="009E383B"/>
    <w:rsid w:val="009E3B9B"/>
    <w:rsid w:val="009E4058"/>
    <w:rsid w:val="009E427A"/>
    <w:rsid w:val="009E42A8"/>
    <w:rsid w:val="009E458F"/>
    <w:rsid w:val="009E4605"/>
    <w:rsid w:val="009E46C7"/>
    <w:rsid w:val="009E470E"/>
    <w:rsid w:val="009E4A18"/>
    <w:rsid w:val="009E4C50"/>
    <w:rsid w:val="009E4C7F"/>
    <w:rsid w:val="009E4D79"/>
    <w:rsid w:val="009E4E1F"/>
    <w:rsid w:val="009E52CB"/>
    <w:rsid w:val="009E54F0"/>
    <w:rsid w:val="009E5994"/>
    <w:rsid w:val="009E5A8D"/>
    <w:rsid w:val="009E5EBB"/>
    <w:rsid w:val="009E73D8"/>
    <w:rsid w:val="009E762E"/>
    <w:rsid w:val="009E77AF"/>
    <w:rsid w:val="009F00FE"/>
    <w:rsid w:val="009F0275"/>
    <w:rsid w:val="009F0C63"/>
    <w:rsid w:val="009F126D"/>
    <w:rsid w:val="009F1AB4"/>
    <w:rsid w:val="009F1FA1"/>
    <w:rsid w:val="009F2093"/>
    <w:rsid w:val="009F2428"/>
    <w:rsid w:val="009F2549"/>
    <w:rsid w:val="009F25FF"/>
    <w:rsid w:val="009F2614"/>
    <w:rsid w:val="009F26AA"/>
    <w:rsid w:val="009F2C45"/>
    <w:rsid w:val="009F2D2A"/>
    <w:rsid w:val="009F2FA6"/>
    <w:rsid w:val="009F31C8"/>
    <w:rsid w:val="009F338F"/>
    <w:rsid w:val="009F3601"/>
    <w:rsid w:val="009F3EA4"/>
    <w:rsid w:val="009F3EC6"/>
    <w:rsid w:val="009F41F0"/>
    <w:rsid w:val="009F449B"/>
    <w:rsid w:val="009F44AE"/>
    <w:rsid w:val="009F46AA"/>
    <w:rsid w:val="009F5036"/>
    <w:rsid w:val="009F562A"/>
    <w:rsid w:val="009F5E55"/>
    <w:rsid w:val="009F61E6"/>
    <w:rsid w:val="009F6846"/>
    <w:rsid w:val="009F6E11"/>
    <w:rsid w:val="009F6E24"/>
    <w:rsid w:val="009F6EBF"/>
    <w:rsid w:val="009F6FCE"/>
    <w:rsid w:val="009F71FE"/>
    <w:rsid w:val="009F7824"/>
    <w:rsid w:val="00A004B8"/>
    <w:rsid w:val="00A006F2"/>
    <w:rsid w:val="00A00A9D"/>
    <w:rsid w:val="00A00EC4"/>
    <w:rsid w:val="00A00FA6"/>
    <w:rsid w:val="00A014F1"/>
    <w:rsid w:val="00A01AAD"/>
    <w:rsid w:val="00A01DED"/>
    <w:rsid w:val="00A02375"/>
    <w:rsid w:val="00A0242A"/>
    <w:rsid w:val="00A0258C"/>
    <w:rsid w:val="00A027E3"/>
    <w:rsid w:val="00A029FA"/>
    <w:rsid w:val="00A0313C"/>
    <w:rsid w:val="00A03415"/>
    <w:rsid w:val="00A036B3"/>
    <w:rsid w:val="00A03A5F"/>
    <w:rsid w:val="00A03C4C"/>
    <w:rsid w:val="00A03DCC"/>
    <w:rsid w:val="00A04206"/>
    <w:rsid w:val="00A04248"/>
    <w:rsid w:val="00A0438A"/>
    <w:rsid w:val="00A04783"/>
    <w:rsid w:val="00A04EF9"/>
    <w:rsid w:val="00A052BB"/>
    <w:rsid w:val="00A056DE"/>
    <w:rsid w:val="00A05B11"/>
    <w:rsid w:val="00A05E61"/>
    <w:rsid w:val="00A06074"/>
    <w:rsid w:val="00A061D7"/>
    <w:rsid w:val="00A069CD"/>
    <w:rsid w:val="00A06CE8"/>
    <w:rsid w:val="00A06DC2"/>
    <w:rsid w:val="00A06FEA"/>
    <w:rsid w:val="00A0701D"/>
    <w:rsid w:val="00A07316"/>
    <w:rsid w:val="00A0759A"/>
    <w:rsid w:val="00A077BD"/>
    <w:rsid w:val="00A078B4"/>
    <w:rsid w:val="00A07B37"/>
    <w:rsid w:val="00A07E14"/>
    <w:rsid w:val="00A07FAB"/>
    <w:rsid w:val="00A1077F"/>
    <w:rsid w:val="00A111EA"/>
    <w:rsid w:val="00A11765"/>
    <w:rsid w:val="00A1182B"/>
    <w:rsid w:val="00A119BC"/>
    <w:rsid w:val="00A11C67"/>
    <w:rsid w:val="00A11D55"/>
    <w:rsid w:val="00A11D90"/>
    <w:rsid w:val="00A11E28"/>
    <w:rsid w:val="00A11E32"/>
    <w:rsid w:val="00A11E52"/>
    <w:rsid w:val="00A11E89"/>
    <w:rsid w:val="00A11EEC"/>
    <w:rsid w:val="00A1286A"/>
    <w:rsid w:val="00A12E2A"/>
    <w:rsid w:val="00A1314F"/>
    <w:rsid w:val="00A137B8"/>
    <w:rsid w:val="00A13995"/>
    <w:rsid w:val="00A13B41"/>
    <w:rsid w:val="00A14072"/>
    <w:rsid w:val="00A1419C"/>
    <w:rsid w:val="00A141E8"/>
    <w:rsid w:val="00A14297"/>
    <w:rsid w:val="00A143BE"/>
    <w:rsid w:val="00A146D2"/>
    <w:rsid w:val="00A14895"/>
    <w:rsid w:val="00A148B3"/>
    <w:rsid w:val="00A14D21"/>
    <w:rsid w:val="00A14ED5"/>
    <w:rsid w:val="00A14FC7"/>
    <w:rsid w:val="00A153D5"/>
    <w:rsid w:val="00A154CC"/>
    <w:rsid w:val="00A1578B"/>
    <w:rsid w:val="00A158FA"/>
    <w:rsid w:val="00A159E2"/>
    <w:rsid w:val="00A15A14"/>
    <w:rsid w:val="00A15A31"/>
    <w:rsid w:val="00A1670B"/>
    <w:rsid w:val="00A167E2"/>
    <w:rsid w:val="00A168AE"/>
    <w:rsid w:val="00A16A51"/>
    <w:rsid w:val="00A16B5F"/>
    <w:rsid w:val="00A16E07"/>
    <w:rsid w:val="00A16FE2"/>
    <w:rsid w:val="00A17329"/>
    <w:rsid w:val="00A1740A"/>
    <w:rsid w:val="00A17539"/>
    <w:rsid w:val="00A17945"/>
    <w:rsid w:val="00A20046"/>
    <w:rsid w:val="00A20053"/>
    <w:rsid w:val="00A20061"/>
    <w:rsid w:val="00A20111"/>
    <w:rsid w:val="00A205D4"/>
    <w:rsid w:val="00A20631"/>
    <w:rsid w:val="00A206F5"/>
    <w:rsid w:val="00A208A7"/>
    <w:rsid w:val="00A211A6"/>
    <w:rsid w:val="00A2120D"/>
    <w:rsid w:val="00A213C5"/>
    <w:rsid w:val="00A2184D"/>
    <w:rsid w:val="00A218B8"/>
    <w:rsid w:val="00A21C28"/>
    <w:rsid w:val="00A2200B"/>
    <w:rsid w:val="00A22140"/>
    <w:rsid w:val="00A22682"/>
    <w:rsid w:val="00A22B59"/>
    <w:rsid w:val="00A233C4"/>
    <w:rsid w:val="00A24040"/>
    <w:rsid w:val="00A242E8"/>
    <w:rsid w:val="00A24346"/>
    <w:rsid w:val="00A247CA"/>
    <w:rsid w:val="00A24ABC"/>
    <w:rsid w:val="00A24DA3"/>
    <w:rsid w:val="00A24EA4"/>
    <w:rsid w:val="00A24F98"/>
    <w:rsid w:val="00A2521D"/>
    <w:rsid w:val="00A2537B"/>
    <w:rsid w:val="00A259FE"/>
    <w:rsid w:val="00A25BAF"/>
    <w:rsid w:val="00A25EEB"/>
    <w:rsid w:val="00A2653E"/>
    <w:rsid w:val="00A26A3E"/>
    <w:rsid w:val="00A26A9C"/>
    <w:rsid w:val="00A26B99"/>
    <w:rsid w:val="00A26F0D"/>
    <w:rsid w:val="00A26FF9"/>
    <w:rsid w:val="00A2726C"/>
    <w:rsid w:val="00A272BA"/>
    <w:rsid w:val="00A273CF"/>
    <w:rsid w:val="00A2779C"/>
    <w:rsid w:val="00A27AEA"/>
    <w:rsid w:val="00A27B2D"/>
    <w:rsid w:val="00A27B5A"/>
    <w:rsid w:val="00A30034"/>
    <w:rsid w:val="00A300F9"/>
    <w:rsid w:val="00A3089E"/>
    <w:rsid w:val="00A309EA"/>
    <w:rsid w:val="00A30B6F"/>
    <w:rsid w:val="00A30DE1"/>
    <w:rsid w:val="00A31254"/>
    <w:rsid w:val="00A3126A"/>
    <w:rsid w:val="00A31393"/>
    <w:rsid w:val="00A31850"/>
    <w:rsid w:val="00A31ACF"/>
    <w:rsid w:val="00A31BE5"/>
    <w:rsid w:val="00A31BEA"/>
    <w:rsid w:val="00A32769"/>
    <w:rsid w:val="00A327E3"/>
    <w:rsid w:val="00A32A99"/>
    <w:rsid w:val="00A32C65"/>
    <w:rsid w:val="00A335B3"/>
    <w:rsid w:val="00A3373F"/>
    <w:rsid w:val="00A341BE"/>
    <w:rsid w:val="00A344F7"/>
    <w:rsid w:val="00A344FE"/>
    <w:rsid w:val="00A34730"/>
    <w:rsid w:val="00A3477F"/>
    <w:rsid w:val="00A34D3D"/>
    <w:rsid w:val="00A34DD6"/>
    <w:rsid w:val="00A34F59"/>
    <w:rsid w:val="00A3524C"/>
    <w:rsid w:val="00A35650"/>
    <w:rsid w:val="00A357FB"/>
    <w:rsid w:val="00A35857"/>
    <w:rsid w:val="00A36241"/>
    <w:rsid w:val="00A36487"/>
    <w:rsid w:val="00A36C0C"/>
    <w:rsid w:val="00A36D1B"/>
    <w:rsid w:val="00A36F17"/>
    <w:rsid w:val="00A370C3"/>
    <w:rsid w:val="00A377FB"/>
    <w:rsid w:val="00A37833"/>
    <w:rsid w:val="00A37A8B"/>
    <w:rsid w:val="00A37B16"/>
    <w:rsid w:val="00A37DA9"/>
    <w:rsid w:val="00A403A2"/>
    <w:rsid w:val="00A412D8"/>
    <w:rsid w:val="00A4181C"/>
    <w:rsid w:val="00A41BE6"/>
    <w:rsid w:val="00A41D41"/>
    <w:rsid w:val="00A424D7"/>
    <w:rsid w:val="00A42796"/>
    <w:rsid w:val="00A42D2B"/>
    <w:rsid w:val="00A42F16"/>
    <w:rsid w:val="00A43754"/>
    <w:rsid w:val="00A43B23"/>
    <w:rsid w:val="00A440BD"/>
    <w:rsid w:val="00A44415"/>
    <w:rsid w:val="00A4485F"/>
    <w:rsid w:val="00A44BFE"/>
    <w:rsid w:val="00A452AB"/>
    <w:rsid w:val="00A453DF"/>
    <w:rsid w:val="00A4562F"/>
    <w:rsid w:val="00A45701"/>
    <w:rsid w:val="00A45C40"/>
    <w:rsid w:val="00A460C4"/>
    <w:rsid w:val="00A461A9"/>
    <w:rsid w:val="00A46354"/>
    <w:rsid w:val="00A46367"/>
    <w:rsid w:val="00A46A4D"/>
    <w:rsid w:val="00A4700C"/>
    <w:rsid w:val="00A471CE"/>
    <w:rsid w:val="00A47602"/>
    <w:rsid w:val="00A47A59"/>
    <w:rsid w:val="00A50152"/>
    <w:rsid w:val="00A50306"/>
    <w:rsid w:val="00A503CA"/>
    <w:rsid w:val="00A5068A"/>
    <w:rsid w:val="00A50B43"/>
    <w:rsid w:val="00A50DAC"/>
    <w:rsid w:val="00A5127E"/>
    <w:rsid w:val="00A514A8"/>
    <w:rsid w:val="00A51977"/>
    <w:rsid w:val="00A51A2D"/>
    <w:rsid w:val="00A51BCB"/>
    <w:rsid w:val="00A51E2D"/>
    <w:rsid w:val="00A52441"/>
    <w:rsid w:val="00A52B53"/>
    <w:rsid w:val="00A52B84"/>
    <w:rsid w:val="00A52D8D"/>
    <w:rsid w:val="00A53327"/>
    <w:rsid w:val="00A53D2E"/>
    <w:rsid w:val="00A53DE4"/>
    <w:rsid w:val="00A5488D"/>
    <w:rsid w:val="00A5527F"/>
    <w:rsid w:val="00A553CB"/>
    <w:rsid w:val="00A553F1"/>
    <w:rsid w:val="00A5558B"/>
    <w:rsid w:val="00A56164"/>
    <w:rsid w:val="00A56512"/>
    <w:rsid w:val="00A5654C"/>
    <w:rsid w:val="00A56960"/>
    <w:rsid w:val="00A56A92"/>
    <w:rsid w:val="00A56CAB"/>
    <w:rsid w:val="00A56DF1"/>
    <w:rsid w:val="00A56F0D"/>
    <w:rsid w:val="00A577AE"/>
    <w:rsid w:val="00A6023C"/>
    <w:rsid w:val="00A60391"/>
    <w:rsid w:val="00A60452"/>
    <w:rsid w:val="00A604F4"/>
    <w:rsid w:val="00A606B3"/>
    <w:rsid w:val="00A60815"/>
    <w:rsid w:val="00A60E91"/>
    <w:rsid w:val="00A61561"/>
    <w:rsid w:val="00A6172C"/>
    <w:rsid w:val="00A61F98"/>
    <w:rsid w:val="00A62060"/>
    <w:rsid w:val="00A624C8"/>
    <w:rsid w:val="00A62A21"/>
    <w:rsid w:val="00A631D6"/>
    <w:rsid w:val="00A6341E"/>
    <w:rsid w:val="00A63DF3"/>
    <w:rsid w:val="00A63E02"/>
    <w:rsid w:val="00A641AC"/>
    <w:rsid w:val="00A648B8"/>
    <w:rsid w:val="00A64F43"/>
    <w:rsid w:val="00A64FE9"/>
    <w:rsid w:val="00A6516C"/>
    <w:rsid w:val="00A652E2"/>
    <w:rsid w:val="00A6595C"/>
    <w:rsid w:val="00A65A57"/>
    <w:rsid w:val="00A65D81"/>
    <w:rsid w:val="00A65DAE"/>
    <w:rsid w:val="00A65FAC"/>
    <w:rsid w:val="00A66728"/>
    <w:rsid w:val="00A66865"/>
    <w:rsid w:val="00A66D1D"/>
    <w:rsid w:val="00A66DFC"/>
    <w:rsid w:val="00A66E49"/>
    <w:rsid w:val="00A6764C"/>
    <w:rsid w:val="00A67974"/>
    <w:rsid w:val="00A67D74"/>
    <w:rsid w:val="00A67EB5"/>
    <w:rsid w:val="00A702F3"/>
    <w:rsid w:val="00A70566"/>
    <w:rsid w:val="00A7079B"/>
    <w:rsid w:val="00A7096E"/>
    <w:rsid w:val="00A709CD"/>
    <w:rsid w:val="00A70EA3"/>
    <w:rsid w:val="00A7115B"/>
    <w:rsid w:val="00A71609"/>
    <w:rsid w:val="00A718B8"/>
    <w:rsid w:val="00A71990"/>
    <w:rsid w:val="00A719F8"/>
    <w:rsid w:val="00A71A62"/>
    <w:rsid w:val="00A71B21"/>
    <w:rsid w:val="00A71EC5"/>
    <w:rsid w:val="00A7210B"/>
    <w:rsid w:val="00A72328"/>
    <w:rsid w:val="00A72364"/>
    <w:rsid w:val="00A723A4"/>
    <w:rsid w:val="00A732CB"/>
    <w:rsid w:val="00A7338F"/>
    <w:rsid w:val="00A7380A"/>
    <w:rsid w:val="00A7429D"/>
    <w:rsid w:val="00A742D8"/>
    <w:rsid w:val="00A746CC"/>
    <w:rsid w:val="00A74B16"/>
    <w:rsid w:val="00A754E2"/>
    <w:rsid w:val="00A75541"/>
    <w:rsid w:val="00A75A05"/>
    <w:rsid w:val="00A76091"/>
    <w:rsid w:val="00A76115"/>
    <w:rsid w:val="00A76940"/>
    <w:rsid w:val="00A769E0"/>
    <w:rsid w:val="00A769FC"/>
    <w:rsid w:val="00A76B10"/>
    <w:rsid w:val="00A76D22"/>
    <w:rsid w:val="00A7704C"/>
    <w:rsid w:val="00A770F2"/>
    <w:rsid w:val="00A773E3"/>
    <w:rsid w:val="00A7756B"/>
    <w:rsid w:val="00A776F1"/>
    <w:rsid w:val="00A77714"/>
    <w:rsid w:val="00A7779A"/>
    <w:rsid w:val="00A7780F"/>
    <w:rsid w:val="00A77941"/>
    <w:rsid w:val="00A779B2"/>
    <w:rsid w:val="00A77BBA"/>
    <w:rsid w:val="00A77D62"/>
    <w:rsid w:val="00A77E35"/>
    <w:rsid w:val="00A77EF0"/>
    <w:rsid w:val="00A77F53"/>
    <w:rsid w:val="00A8003E"/>
    <w:rsid w:val="00A8052E"/>
    <w:rsid w:val="00A80B76"/>
    <w:rsid w:val="00A810F6"/>
    <w:rsid w:val="00A810F7"/>
    <w:rsid w:val="00A813B0"/>
    <w:rsid w:val="00A817C3"/>
    <w:rsid w:val="00A81CCD"/>
    <w:rsid w:val="00A82394"/>
    <w:rsid w:val="00A823AE"/>
    <w:rsid w:val="00A82A23"/>
    <w:rsid w:val="00A8373D"/>
    <w:rsid w:val="00A8398C"/>
    <w:rsid w:val="00A83BB7"/>
    <w:rsid w:val="00A845C5"/>
    <w:rsid w:val="00A84613"/>
    <w:rsid w:val="00A8489B"/>
    <w:rsid w:val="00A84920"/>
    <w:rsid w:val="00A8492C"/>
    <w:rsid w:val="00A84CDD"/>
    <w:rsid w:val="00A84E85"/>
    <w:rsid w:val="00A85002"/>
    <w:rsid w:val="00A8559B"/>
    <w:rsid w:val="00A856A5"/>
    <w:rsid w:val="00A85B4F"/>
    <w:rsid w:val="00A85DE4"/>
    <w:rsid w:val="00A86418"/>
    <w:rsid w:val="00A86AAF"/>
    <w:rsid w:val="00A86AFC"/>
    <w:rsid w:val="00A86D4A"/>
    <w:rsid w:val="00A86E1C"/>
    <w:rsid w:val="00A86E5E"/>
    <w:rsid w:val="00A87085"/>
    <w:rsid w:val="00A874BC"/>
    <w:rsid w:val="00A87C65"/>
    <w:rsid w:val="00A87C84"/>
    <w:rsid w:val="00A87CD4"/>
    <w:rsid w:val="00A87D25"/>
    <w:rsid w:val="00A9020C"/>
    <w:rsid w:val="00A909B2"/>
    <w:rsid w:val="00A909B8"/>
    <w:rsid w:val="00A90B14"/>
    <w:rsid w:val="00A90C17"/>
    <w:rsid w:val="00A90D60"/>
    <w:rsid w:val="00A91031"/>
    <w:rsid w:val="00A914EF"/>
    <w:rsid w:val="00A9160A"/>
    <w:rsid w:val="00A919D8"/>
    <w:rsid w:val="00A91BD9"/>
    <w:rsid w:val="00A91FA3"/>
    <w:rsid w:val="00A92208"/>
    <w:rsid w:val="00A922EB"/>
    <w:rsid w:val="00A92421"/>
    <w:rsid w:val="00A9289B"/>
    <w:rsid w:val="00A92CA4"/>
    <w:rsid w:val="00A92F47"/>
    <w:rsid w:val="00A9300D"/>
    <w:rsid w:val="00A93208"/>
    <w:rsid w:val="00A93235"/>
    <w:rsid w:val="00A9327D"/>
    <w:rsid w:val="00A933EC"/>
    <w:rsid w:val="00A9362F"/>
    <w:rsid w:val="00A939B7"/>
    <w:rsid w:val="00A93FEF"/>
    <w:rsid w:val="00A9407B"/>
    <w:rsid w:val="00A94150"/>
    <w:rsid w:val="00A942F8"/>
    <w:rsid w:val="00A9449F"/>
    <w:rsid w:val="00A9481A"/>
    <w:rsid w:val="00A95426"/>
    <w:rsid w:val="00A95AA0"/>
    <w:rsid w:val="00A95C93"/>
    <w:rsid w:val="00A95D6E"/>
    <w:rsid w:val="00A95E9C"/>
    <w:rsid w:val="00A95E9E"/>
    <w:rsid w:val="00A961C1"/>
    <w:rsid w:val="00A963B7"/>
    <w:rsid w:val="00A96B8C"/>
    <w:rsid w:val="00A97296"/>
    <w:rsid w:val="00A975CB"/>
    <w:rsid w:val="00A9787A"/>
    <w:rsid w:val="00A97882"/>
    <w:rsid w:val="00A97ABC"/>
    <w:rsid w:val="00A97C8F"/>
    <w:rsid w:val="00A97D89"/>
    <w:rsid w:val="00A97ECC"/>
    <w:rsid w:val="00A97F2D"/>
    <w:rsid w:val="00AA02BD"/>
    <w:rsid w:val="00AA069D"/>
    <w:rsid w:val="00AA08E6"/>
    <w:rsid w:val="00AA0B1B"/>
    <w:rsid w:val="00AA13D0"/>
    <w:rsid w:val="00AA1571"/>
    <w:rsid w:val="00AA168C"/>
    <w:rsid w:val="00AA198F"/>
    <w:rsid w:val="00AA23AE"/>
    <w:rsid w:val="00AA2431"/>
    <w:rsid w:val="00AA2498"/>
    <w:rsid w:val="00AA29D7"/>
    <w:rsid w:val="00AA2C35"/>
    <w:rsid w:val="00AA32D2"/>
    <w:rsid w:val="00AA355B"/>
    <w:rsid w:val="00AA36DE"/>
    <w:rsid w:val="00AA3871"/>
    <w:rsid w:val="00AA38AA"/>
    <w:rsid w:val="00AA3A92"/>
    <w:rsid w:val="00AA3FED"/>
    <w:rsid w:val="00AA405C"/>
    <w:rsid w:val="00AA43A8"/>
    <w:rsid w:val="00AA49CA"/>
    <w:rsid w:val="00AA49E3"/>
    <w:rsid w:val="00AA4B69"/>
    <w:rsid w:val="00AA4E27"/>
    <w:rsid w:val="00AA50C2"/>
    <w:rsid w:val="00AA5A8D"/>
    <w:rsid w:val="00AA5ADA"/>
    <w:rsid w:val="00AA5C76"/>
    <w:rsid w:val="00AA6050"/>
    <w:rsid w:val="00AA7245"/>
    <w:rsid w:val="00AA7599"/>
    <w:rsid w:val="00AA78EC"/>
    <w:rsid w:val="00AA7A53"/>
    <w:rsid w:val="00AA7B3A"/>
    <w:rsid w:val="00AB018D"/>
    <w:rsid w:val="00AB0896"/>
    <w:rsid w:val="00AB126A"/>
    <w:rsid w:val="00AB1954"/>
    <w:rsid w:val="00AB1A44"/>
    <w:rsid w:val="00AB1D80"/>
    <w:rsid w:val="00AB2883"/>
    <w:rsid w:val="00AB2967"/>
    <w:rsid w:val="00AB2A0D"/>
    <w:rsid w:val="00AB2B2E"/>
    <w:rsid w:val="00AB30D7"/>
    <w:rsid w:val="00AB3289"/>
    <w:rsid w:val="00AB3800"/>
    <w:rsid w:val="00AB3BBD"/>
    <w:rsid w:val="00AB3FFA"/>
    <w:rsid w:val="00AB4215"/>
    <w:rsid w:val="00AB472D"/>
    <w:rsid w:val="00AB4808"/>
    <w:rsid w:val="00AB4E8F"/>
    <w:rsid w:val="00AB4F6B"/>
    <w:rsid w:val="00AB585A"/>
    <w:rsid w:val="00AB5917"/>
    <w:rsid w:val="00AB5A54"/>
    <w:rsid w:val="00AB5ABF"/>
    <w:rsid w:val="00AB5E41"/>
    <w:rsid w:val="00AB5F11"/>
    <w:rsid w:val="00AB5F6C"/>
    <w:rsid w:val="00AB61A7"/>
    <w:rsid w:val="00AB639A"/>
    <w:rsid w:val="00AB66C0"/>
    <w:rsid w:val="00AB6AA6"/>
    <w:rsid w:val="00AB7694"/>
    <w:rsid w:val="00AB7869"/>
    <w:rsid w:val="00AB790C"/>
    <w:rsid w:val="00AC05A0"/>
    <w:rsid w:val="00AC0A67"/>
    <w:rsid w:val="00AC0C67"/>
    <w:rsid w:val="00AC0F47"/>
    <w:rsid w:val="00AC1040"/>
    <w:rsid w:val="00AC127B"/>
    <w:rsid w:val="00AC1764"/>
    <w:rsid w:val="00AC1EF9"/>
    <w:rsid w:val="00AC28D0"/>
    <w:rsid w:val="00AC2D6C"/>
    <w:rsid w:val="00AC33FD"/>
    <w:rsid w:val="00AC343A"/>
    <w:rsid w:val="00AC3453"/>
    <w:rsid w:val="00AC3B63"/>
    <w:rsid w:val="00AC3D49"/>
    <w:rsid w:val="00AC3E85"/>
    <w:rsid w:val="00AC3EBA"/>
    <w:rsid w:val="00AC43BC"/>
    <w:rsid w:val="00AC4A85"/>
    <w:rsid w:val="00AC4C64"/>
    <w:rsid w:val="00AC553A"/>
    <w:rsid w:val="00AC57D9"/>
    <w:rsid w:val="00AC586A"/>
    <w:rsid w:val="00AC5A7B"/>
    <w:rsid w:val="00AC5A9A"/>
    <w:rsid w:val="00AC5B96"/>
    <w:rsid w:val="00AC60B6"/>
    <w:rsid w:val="00AC638F"/>
    <w:rsid w:val="00AC691C"/>
    <w:rsid w:val="00AC6BFA"/>
    <w:rsid w:val="00AC6D57"/>
    <w:rsid w:val="00AC7108"/>
    <w:rsid w:val="00AC77D3"/>
    <w:rsid w:val="00AC7D29"/>
    <w:rsid w:val="00AC7FF6"/>
    <w:rsid w:val="00AD00C9"/>
    <w:rsid w:val="00AD024B"/>
    <w:rsid w:val="00AD037E"/>
    <w:rsid w:val="00AD0A7F"/>
    <w:rsid w:val="00AD0E3D"/>
    <w:rsid w:val="00AD1118"/>
    <w:rsid w:val="00AD1279"/>
    <w:rsid w:val="00AD1A16"/>
    <w:rsid w:val="00AD1A46"/>
    <w:rsid w:val="00AD1FA3"/>
    <w:rsid w:val="00AD2221"/>
    <w:rsid w:val="00AD2567"/>
    <w:rsid w:val="00AD275F"/>
    <w:rsid w:val="00AD297E"/>
    <w:rsid w:val="00AD2D9B"/>
    <w:rsid w:val="00AD3605"/>
    <w:rsid w:val="00AD374E"/>
    <w:rsid w:val="00AD375A"/>
    <w:rsid w:val="00AD38EA"/>
    <w:rsid w:val="00AD3940"/>
    <w:rsid w:val="00AD448C"/>
    <w:rsid w:val="00AD4A35"/>
    <w:rsid w:val="00AD4AF0"/>
    <w:rsid w:val="00AD4CE5"/>
    <w:rsid w:val="00AD4D95"/>
    <w:rsid w:val="00AD55F7"/>
    <w:rsid w:val="00AD5AFC"/>
    <w:rsid w:val="00AD6669"/>
    <w:rsid w:val="00AD6EF8"/>
    <w:rsid w:val="00AD7083"/>
    <w:rsid w:val="00AD70C5"/>
    <w:rsid w:val="00AD70EE"/>
    <w:rsid w:val="00AD7744"/>
    <w:rsid w:val="00AD77C9"/>
    <w:rsid w:val="00AD7933"/>
    <w:rsid w:val="00AD7C7E"/>
    <w:rsid w:val="00AE0180"/>
    <w:rsid w:val="00AE02B7"/>
    <w:rsid w:val="00AE07DB"/>
    <w:rsid w:val="00AE090C"/>
    <w:rsid w:val="00AE0D4A"/>
    <w:rsid w:val="00AE0E03"/>
    <w:rsid w:val="00AE1052"/>
    <w:rsid w:val="00AE1341"/>
    <w:rsid w:val="00AE14FD"/>
    <w:rsid w:val="00AE1960"/>
    <w:rsid w:val="00AE19BA"/>
    <w:rsid w:val="00AE1A86"/>
    <w:rsid w:val="00AE1EED"/>
    <w:rsid w:val="00AE2736"/>
    <w:rsid w:val="00AE28A1"/>
    <w:rsid w:val="00AE2916"/>
    <w:rsid w:val="00AE295E"/>
    <w:rsid w:val="00AE2AFE"/>
    <w:rsid w:val="00AE2C02"/>
    <w:rsid w:val="00AE2F57"/>
    <w:rsid w:val="00AE2FF9"/>
    <w:rsid w:val="00AE3232"/>
    <w:rsid w:val="00AE3582"/>
    <w:rsid w:val="00AE37E6"/>
    <w:rsid w:val="00AE3C5F"/>
    <w:rsid w:val="00AE3D67"/>
    <w:rsid w:val="00AE3E24"/>
    <w:rsid w:val="00AE5236"/>
    <w:rsid w:val="00AE53E1"/>
    <w:rsid w:val="00AE5516"/>
    <w:rsid w:val="00AE5646"/>
    <w:rsid w:val="00AE564D"/>
    <w:rsid w:val="00AE600E"/>
    <w:rsid w:val="00AE6124"/>
    <w:rsid w:val="00AE6138"/>
    <w:rsid w:val="00AE66E9"/>
    <w:rsid w:val="00AE6BBE"/>
    <w:rsid w:val="00AE6FBC"/>
    <w:rsid w:val="00AE740D"/>
    <w:rsid w:val="00AE7750"/>
    <w:rsid w:val="00AE785F"/>
    <w:rsid w:val="00AE7951"/>
    <w:rsid w:val="00AE7AEE"/>
    <w:rsid w:val="00AF005E"/>
    <w:rsid w:val="00AF00AF"/>
    <w:rsid w:val="00AF02F6"/>
    <w:rsid w:val="00AF051C"/>
    <w:rsid w:val="00AF0B0E"/>
    <w:rsid w:val="00AF0C74"/>
    <w:rsid w:val="00AF1199"/>
    <w:rsid w:val="00AF1A32"/>
    <w:rsid w:val="00AF1D5E"/>
    <w:rsid w:val="00AF1E0E"/>
    <w:rsid w:val="00AF1F1D"/>
    <w:rsid w:val="00AF232F"/>
    <w:rsid w:val="00AF2BBD"/>
    <w:rsid w:val="00AF31D0"/>
    <w:rsid w:val="00AF32E3"/>
    <w:rsid w:val="00AF380E"/>
    <w:rsid w:val="00AF3E0C"/>
    <w:rsid w:val="00AF3E57"/>
    <w:rsid w:val="00AF3EC8"/>
    <w:rsid w:val="00AF3F47"/>
    <w:rsid w:val="00AF41AC"/>
    <w:rsid w:val="00AF4526"/>
    <w:rsid w:val="00AF470D"/>
    <w:rsid w:val="00AF4809"/>
    <w:rsid w:val="00AF49C3"/>
    <w:rsid w:val="00AF4F74"/>
    <w:rsid w:val="00AF5304"/>
    <w:rsid w:val="00AF5876"/>
    <w:rsid w:val="00AF68D2"/>
    <w:rsid w:val="00AF6B1F"/>
    <w:rsid w:val="00AF6BEE"/>
    <w:rsid w:val="00AF73B6"/>
    <w:rsid w:val="00AF787B"/>
    <w:rsid w:val="00B001C7"/>
    <w:rsid w:val="00B0046E"/>
    <w:rsid w:val="00B006B8"/>
    <w:rsid w:val="00B00735"/>
    <w:rsid w:val="00B0073E"/>
    <w:rsid w:val="00B0079D"/>
    <w:rsid w:val="00B00881"/>
    <w:rsid w:val="00B00D84"/>
    <w:rsid w:val="00B0115E"/>
    <w:rsid w:val="00B014E3"/>
    <w:rsid w:val="00B0157F"/>
    <w:rsid w:val="00B01741"/>
    <w:rsid w:val="00B01868"/>
    <w:rsid w:val="00B01903"/>
    <w:rsid w:val="00B01963"/>
    <w:rsid w:val="00B01A3F"/>
    <w:rsid w:val="00B01F92"/>
    <w:rsid w:val="00B022B8"/>
    <w:rsid w:val="00B02464"/>
    <w:rsid w:val="00B02564"/>
    <w:rsid w:val="00B02A89"/>
    <w:rsid w:val="00B03471"/>
    <w:rsid w:val="00B03565"/>
    <w:rsid w:val="00B03699"/>
    <w:rsid w:val="00B036EC"/>
    <w:rsid w:val="00B0411F"/>
    <w:rsid w:val="00B0418C"/>
    <w:rsid w:val="00B0456E"/>
    <w:rsid w:val="00B0565B"/>
    <w:rsid w:val="00B05968"/>
    <w:rsid w:val="00B059CF"/>
    <w:rsid w:val="00B05AC3"/>
    <w:rsid w:val="00B05ADF"/>
    <w:rsid w:val="00B05D45"/>
    <w:rsid w:val="00B06109"/>
    <w:rsid w:val="00B064BD"/>
    <w:rsid w:val="00B06915"/>
    <w:rsid w:val="00B06DDF"/>
    <w:rsid w:val="00B07175"/>
    <w:rsid w:val="00B07559"/>
    <w:rsid w:val="00B075A9"/>
    <w:rsid w:val="00B075BB"/>
    <w:rsid w:val="00B0772F"/>
    <w:rsid w:val="00B07BE0"/>
    <w:rsid w:val="00B07DA3"/>
    <w:rsid w:val="00B10801"/>
    <w:rsid w:val="00B10CE5"/>
    <w:rsid w:val="00B10F49"/>
    <w:rsid w:val="00B11134"/>
    <w:rsid w:val="00B11484"/>
    <w:rsid w:val="00B11549"/>
    <w:rsid w:val="00B11B6E"/>
    <w:rsid w:val="00B122C2"/>
    <w:rsid w:val="00B12392"/>
    <w:rsid w:val="00B12C48"/>
    <w:rsid w:val="00B12F93"/>
    <w:rsid w:val="00B13461"/>
    <w:rsid w:val="00B13470"/>
    <w:rsid w:val="00B139D9"/>
    <w:rsid w:val="00B13C58"/>
    <w:rsid w:val="00B13FDE"/>
    <w:rsid w:val="00B1449F"/>
    <w:rsid w:val="00B1467A"/>
    <w:rsid w:val="00B147D4"/>
    <w:rsid w:val="00B14C1A"/>
    <w:rsid w:val="00B14DEB"/>
    <w:rsid w:val="00B14EF0"/>
    <w:rsid w:val="00B1516C"/>
    <w:rsid w:val="00B15175"/>
    <w:rsid w:val="00B15214"/>
    <w:rsid w:val="00B153C5"/>
    <w:rsid w:val="00B15466"/>
    <w:rsid w:val="00B1546E"/>
    <w:rsid w:val="00B15589"/>
    <w:rsid w:val="00B15798"/>
    <w:rsid w:val="00B15E4F"/>
    <w:rsid w:val="00B15ED9"/>
    <w:rsid w:val="00B15F1F"/>
    <w:rsid w:val="00B1680F"/>
    <w:rsid w:val="00B1686A"/>
    <w:rsid w:val="00B1696A"/>
    <w:rsid w:val="00B16AE7"/>
    <w:rsid w:val="00B17615"/>
    <w:rsid w:val="00B17714"/>
    <w:rsid w:val="00B17A61"/>
    <w:rsid w:val="00B20472"/>
    <w:rsid w:val="00B20558"/>
    <w:rsid w:val="00B2071C"/>
    <w:rsid w:val="00B20C0A"/>
    <w:rsid w:val="00B20DFE"/>
    <w:rsid w:val="00B21458"/>
    <w:rsid w:val="00B21641"/>
    <w:rsid w:val="00B21BC8"/>
    <w:rsid w:val="00B222DB"/>
    <w:rsid w:val="00B22C39"/>
    <w:rsid w:val="00B22FE5"/>
    <w:rsid w:val="00B22FF6"/>
    <w:rsid w:val="00B2310F"/>
    <w:rsid w:val="00B232FC"/>
    <w:rsid w:val="00B2355B"/>
    <w:rsid w:val="00B235C6"/>
    <w:rsid w:val="00B239E1"/>
    <w:rsid w:val="00B23E46"/>
    <w:rsid w:val="00B24BD8"/>
    <w:rsid w:val="00B24D18"/>
    <w:rsid w:val="00B253A5"/>
    <w:rsid w:val="00B253DB"/>
    <w:rsid w:val="00B25994"/>
    <w:rsid w:val="00B2599D"/>
    <w:rsid w:val="00B25B7A"/>
    <w:rsid w:val="00B2603A"/>
    <w:rsid w:val="00B261F2"/>
    <w:rsid w:val="00B266BA"/>
    <w:rsid w:val="00B2683A"/>
    <w:rsid w:val="00B26D17"/>
    <w:rsid w:val="00B272A9"/>
    <w:rsid w:val="00B274E0"/>
    <w:rsid w:val="00B27968"/>
    <w:rsid w:val="00B27B96"/>
    <w:rsid w:val="00B27C1C"/>
    <w:rsid w:val="00B27CFA"/>
    <w:rsid w:val="00B30573"/>
    <w:rsid w:val="00B30953"/>
    <w:rsid w:val="00B30B09"/>
    <w:rsid w:val="00B30B78"/>
    <w:rsid w:val="00B311AC"/>
    <w:rsid w:val="00B31FD9"/>
    <w:rsid w:val="00B3212E"/>
    <w:rsid w:val="00B325E1"/>
    <w:rsid w:val="00B32964"/>
    <w:rsid w:val="00B32BC9"/>
    <w:rsid w:val="00B332A3"/>
    <w:rsid w:val="00B33842"/>
    <w:rsid w:val="00B33973"/>
    <w:rsid w:val="00B33CCF"/>
    <w:rsid w:val="00B340B4"/>
    <w:rsid w:val="00B3431A"/>
    <w:rsid w:val="00B34C25"/>
    <w:rsid w:val="00B35255"/>
    <w:rsid w:val="00B35487"/>
    <w:rsid w:val="00B363D3"/>
    <w:rsid w:val="00B364B6"/>
    <w:rsid w:val="00B36CD3"/>
    <w:rsid w:val="00B37202"/>
    <w:rsid w:val="00B372DB"/>
    <w:rsid w:val="00B377EE"/>
    <w:rsid w:val="00B3780B"/>
    <w:rsid w:val="00B37AB9"/>
    <w:rsid w:val="00B40525"/>
    <w:rsid w:val="00B40B2E"/>
    <w:rsid w:val="00B41064"/>
    <w:rsid w:val="00B41B40"/>
    <w:rsid w:val="00B42005"/>
    <w:rsid w:val="00B4221D"/>
    <w:rsid w:val="00B42573"/>
    <w:rsid w:val="00B42C63"/>
    <w:rsid w:val="00B43229"/>
    <w:rsid w:val="00B43663"/>
    <w:rsid w:val="00B43765"/>
    <w:rsid w:val="00B43B3A"/>
    <w:rsid w:val="00B43B74"/>
    <w:rsid w:val="00B43D0C"/>
    <w:rsid w:val="00B4406E"/>
    <w:rsid w:val="00B44624"/>
    <w:rsid w:val="00B44B0C"/>
    <w:rsid w:val="00B4548F"/>
    <w:rsid w:val="00B459E5"/>
    <w:rsid w:val="00B45AC9"/>
    <w:rsid w:val="00B45E2F"/>
    <w:rsid w:val="00B45F42"/>
    <w:rsid w:val="00B4603C"/>
    <w:rsid w:val="00B4652E"/>
    <w:rsid w:val="00B4654C"/>
    <w:rsid w:val="00B46BFD"/>
    <w:rsid w:val="00B46C55"/>
    <w:rsid w:val="00B46EF4"/>
    <w:rsid w:val="00B46F86"/>
    <w:rsid w:val="00B46FB9"/>
    <w:rsid w:val="00B472BD"/>
    <w:rsid w:val="00B47412"/>
    <w:rsid w:val="00B47516"/>
    <w:rsid w:val="00B475D4"/>
    <w:rsid w:val="00B4763E"/>
    <w:rsid w:val="00B47C1C"/>
    <w:rsid w:val="00B50603"/>
    <w:rsid w:val="00B50875"/>
    <w:rsid w:val="00B50971"/>
    <w:rsid w:val="00B50F37"/>
    <w:rsid w:val="00B51521"/>
    <w:rsid w:val="00B51D14"/>
    <w:rsid w:val="00B51F9F"/>
    <w:rsid w:val="00B52443"/>
    <w:rsid w:val="00B5246E"/>
    <w:rsid w:val="00B525D5"/>
    <w:rsid w:val="00B5274C"/>
    <w:rsid w:val="00B5295A"/>
    <w:rsid w:val="00B52B7F"/>
    <w:rsid w:val="00B53076"/>
    <w:rsid w:val="00B530C6"/>
    <w:rsid w:val="00B533F3"/>
    <w:rsid w:val="00B53ED2"/>
    <w:rsid w:val="00B53F6F"/>
    <w:rsid w:val="00B54003"/>
    <w:rsid w:val="00B540D4"/>
    <w:rsid w:val="00B540E2"/>
    <w:rsid w:val="00B552B0"/>
    <w:rsid w:val="00B553EF"/>
    <w:rsid w:val="00B55CCF"/>
    <w:rsid w:val="00B5624A"/>
    <w:rsid w:val="00B56801"/>
    <w:rsid w:val="00B568F2"/>
    <w:rsid w:val="00B569D0"/>
    <w:rsid w:val="00B574F6"/>
    <w:rsid w:val="00B57971"/>
    <w:rsid w:val="00B57D8A"/>
    <w:rsid w:val="00B57FD3"/>
    <w:rsid w:val="00B60471"/>
    <w:rsid w:val="00B6051A"/>
    <w:rsid w:val="00B6110E"/>
    <w:rsid w:val="00B613F0"/>
    <w:rsid w:val="00B618A9"/>
    <w:rsid w:val="00B618AD"/>
    <w:rsid w:val="00B61AD4"/>
    <w:rsid w:val="00B62843"/>
    <w:rsid w:val="00B62DF1"/>
    <w:rsid w:val="00B631F7"/>
    <w:rsid w:val="00B6349E"/>
    <w:rsid w:val="00B6355B"/>
    <w:rsid w:val="00B63B6A"/>
    <w:rsid w:val="00B64802"/>
    <w:rsid w:val="00B64893"/>
    <w:rsid w:val="00B64976"/>
    <w:rsid w:val="00B64A20"/>
    <w:rsid w:val="00B64D29"/>
    <w:rsid w:val="00B64E37"/>
    <w:rsid w:val="00B65917"/>
    <w:rsid w:val="00B65A66"/>
    <w:rsid w:val="00B65B46"/>
    <w:rsid w:val="00B65DF6"/>
    <w:rsid w:val="00B65E21"/>
    <w:rsid w:val="00B65E9E"/>
    <w:rsid w:val="00B66622"/>
    <w:rsid w:val="00B66866"/>
    <w:rsid w:val="00B66B3F"/>
    <w:rsid w:val="00B670F4"/>
    <w:rsid w:val="00B674C8"/>
    <w:rsid w:val="00B6758A"/>
    <w:rsid w:val="00B67A35"/>
    <w:rsid w:val="00B67AEB"/>
    <w:rsid w:val="00B67F63"/>
    <w:rsid w:val="00B70230"/>
    <w:rsid w:val="00B7031A"/>
    <w:rsid w:val="00B70790"/>
    <w:rsid w:val="00B70825"/>
    <w:rsid w:val="00B70BB4"/>
    <w:rsid w:val="00B70EA5"/>
    <w:rsid w:val="00B70F0F"/>
    <w:rsid w:val="00B71145"/>
    <w:rsid w:val="00B7146E"/>
    <w:rsid w:val="00B715A2"/>
    <w:rsid w:val="00B72092"/>
    <w:rsid w:val="00B720E5"/>
    <w:rsid w:val="00B722C3"/>
    <w:rsid w:val="00B72415"/>
    <w:rsid w:val="00B7256C"/>
    <w:rsid w:val="00B72754"/>
    <w:rsid w:val="00B72968"/>
    <w:rsid w:val="00B7296E"/>
    <w:rsid w:val="00B72B4E"/>
    <w:rsid w:val="00B72C0B"/>
    <w:rsid w:val="00B72D39"/>
    <w:rsid w:val="00B72D99"/>
    <w:rsid w:val="00B72DAB"/>
    <w:rsid w:val="00B734FB"/>
    <w:rsid w:val="00B73570"/>
    <w:rsid w:val="00B737DE"/>
    <w:rsid w:val="00B739AA"/>
    <w:rsid w:val="00B739C8"/>
    <w:rsid w:val="00B74140"/>
    <w:rsid w:val="00B74439"/>
    <w:rsid w:val="00B74463"/>
    <w:rsid w:val="00B7469E"/>
    <w:rsid w:val="00B749F3"/>
    <w:rsid w:val="00B75173"/>
    <w:rsid w:val="00B751F6"/>
    <w:rsid w:val="00B75324"/>
    <w:rsid w:val="00B7591F"/>
    <w:rsid w:val="00B75E16"/>
    <w:rsid w:val="00B76088"/>
    <w:rsid w:val="00B76234"/>
    <w:rsid w:val="00B768B3"/>
    <w:rsid w:val="00B76D4E"/>
    <w:rsid w:val="00B76D8D"/>
    <w:rsid w:val="00B76DB2"/>
    <w:rsid w:val="00B77016"/>
    <w:rsid w:val="00B77290"/>
    <w:rsid w:val="00B77502"/>
    <w:rsid w:val="00B77DC8"/>
    <w:rsid w:val="00B8070B"/>
    <w:rsid w:val="00B80785"/>
    <w:rsid w:val="00B80A59"/>
    <w:rsid w:val="00B80C47"/>
    <w:rsid w:val="00B81191"/>
    <w:rsid w:val="00B8145B"/>
    <w:rsid w:val="00B8168E"/>
    <w:rsid w:val="00B8177C"/>
    <w:rsid w:val="00B819D7"/>
    <w:rsid w:val="00B81AAD"/>
    <w:rsid w:val="00B81B36"/>
    <w:rsid w:val="00B81DB9"/>
    <w:rsid w:val="00B82187"/>
    <w:rsid w:val="00B824E1"/>
    <w:rsid w:val="00B825A5"/>
    <w:rsid w:val="00B826C7"/>
    <w:rsid w:val="00B826E5"/>
    <w:rsid w:val="00B83674"/>
    <w:rsid w:val="00B8383D"/>
    <w:rsid w:val="00B839DE"/>
    <w:rsid w:val="00B83AE8"/>
    <w:rsid w:val="00B83BDA"/>
    <w:rsid w:val="00B83E86"/>
    <w:rsid w:val="00B8404B"/>
    <w:rsid w:val="00B8467F"/>
    <w:rsid w:val="00B84988"/>
    <w:rsid w:val="00B84DAB"/>
    <w:rsid w:val="00B8502A"/>
    <w:rsid w:val="00B850C4"/>
    <w:rsid w:val="00B8550F"/>
    <w:rsid w:val="00B857BE"/>
    <w:rsid w:val="00B85832"/>
    <w:rsid w:val="00B8584C"/>
    <w:rsid w:val="00B8586A"/>
    <w:rsid w:val="00B8669E"/>
    <w:rsid w:val="00B86C01"/>
    <w:rsid w:val="00B86E2B"/>
    <w:rsid w:val="00B87078"/>
    <w:rsid w:val="00B8799F"/>
    <w:rsid w:val="00B87DB1"/>
    <w:rsid w:val="00B903AA"/>
    <w:rsid w:val="00B90834"/>
    <w:rsid w:val="00B90EA8"/>
    <w:rsid w:val="00B90EF4"/>
    <w:rsid w:val="00B91347"/>
    <w:rsid w:val="00B9161D"/>
    <w:rsid w:val="00B9179C"/>
    <w:rsid w:val="00B91EEF"/>
    <w:rsid w:val="00B91F29"/>
    <w:rsid w:val="00B92132"/>
    <w:rsid w:val="00B92317"/>
    <w:rsid w:val="00B9241A"/>
    <w:rsid w:val="00B92845"/>
    <w:rsid w:val="00B92A70"/>
    <w:rsid w:val="00B92CE8"/>
    <w:rsid w:val="00B92D96"/>
    <w:rsid w:val="00B92E18"/>
    <w:rsid w:val="00B92E2B"/>
    <w:rsid w:val="00B9328D"/>
    <w:rsid w:val="00B93331"/>
    <w:rsid w:val="00B93550"/>
    <w:rsid w:val="00B9395E"/>
    <w:rsid w:val="00B93A11"/>
    <w:rsid w:val="00B93B83"/>
    <w:rsid w:val="00B9408F"/>
    <w:rsid w:val="00B9424D"/>
    <w:rsid w:val="00B94311"/>
    <w:rsid w:val="00B946C4"/>
    <w:rsid w:val="00B9499E"/>
    <w:rsid w:val="00B95461"/>
    <w:rsid w:val="00B9555C"/>
    <w:rsid w:val="00B9592A"/>
    <w:rsid w:val="00B95DFF"/>
    <w:rsid w:val="00B961BC"/>
    <w:rsid w:val="00B961E7"/>
    <w:rsid w:val="00B967D6"/>
    <w:rsid w:val="00B96DDC"/>
    <w:rsid w:val="00B96EF2"/>
    <w:rsid w:val="00B9745E"/>
    <w:rsid w:val="00B97669"/>
    <w:rsid w:val="00B97767"/>
    <w:rsid w:val="00B979D9"/>
    <w:rsid w:val="00B97D1F"/>
    <w:rsid w:val="00B97E7E"/>
    <w:rsid w:val="00BA02C2"/>
    <w:rsid w:val="00BA0453"/>
    <w:rsid w:val="00BA0599"/>
    <w:rsid w:val="00BA06FE"/>
    <w:rsid w:val="00BA077D"/>
    <w:rsid w:val="00BA08BE"/>
    <w:rsid w:val="00BA0E85"/>
    <w:rsid w:val="00BA0F32"/>
    <w:rsid w:val="00BA1041"/>
    <w:rsid w:val="00BA1121"/>
    <w:rsid w:val="00BA17D2"/>
    <w:rsid w:val="00BA1F08"/>
    <w:rsid w:val="00BA26C8"/>
    <w:rsid w:val="00BA29F8"/>
    <w:rsid w:val="00BA2AB8"/>
    <w:rsid w:val="00BA2B0D"/>
    <w:rsid w:val="00BA2B7E"/>
    <w:rsid w:val="00BA2CFF"/>
    <w:rsid w:val="00BA2F80"/>
    <w:rsid w:val="00BA3132"/>
    <w:rsid w:val="00BA35C0"/>
    <w:rsid w:val="00BA3892"/>
    <w:rsid w:val="00BA3958"/>
    <w:rsid w:val="00BA5272"/>
    <w:rsid w:val="00BA55F3"/>
    <w:rsid w:val="00BA566F"/>
    <w:rsid w:val="00BA6280"/>
    <w:rsid w:val="00BA663C"/>
    <w:rsid w:val="00BA67B9"/>
    <w:rsid w:val="00BA6900"/>
    <w:rsid w:val="00BA6A2C"/>
    <w:rsid w:val="00BA6BE6"/>
    <w:rsid w:val="00BA72B4"/>
    <w:rsid w:val="00BA75C8"/>
    <w:rsid w:val="00BA7757"/>
    <w:rsid w:val="00BA7785"/>
    <w:rsid w:val="00BA7831"/>
    <w:rsid w:val="00BA7FCD"/>
    <w:rsid w:val="00BB07D4"/>
    <w:rsid w:val="00BB0860"/>
    <w:rsid w:val="00BB101D"/>
    <w:rsid w:val="00BB18FC"/>
    <w:rsid w:val="00BB19EA"/>
    <w:rsid w:val="00BB1BF7"/>
    <w:rsid w:val="00BB1D65"/>
    <w:rsid w:val="00BB1E28"/>
    <w:rsid w:val="00BB261E"/>
    <w:rsid w:val="00BB2724"/>
    <w:rsid w:val="00BB289C"/>
    <w:rsid w:val="00BB327B"/>
    <w:rsid w:val="00BB3286"/>
    <w:rsid w:val="00BB3C31"/>
    <w:rsid w:val="00BB3CAD"/>
    <w:rsid w:val="00BB3ED3"/>
    <w:rsid w:val="00BB4295"/>
    <w:rsid w:val="00BB442E"/>
    <w:rsid w:val="00BB45AF"/>
    <w:rsid w:val="00BB4814"/>
    <w:rsid w:val="00BB485C"/>
    <w:rsid w:val="00BB4A5C"/>
    <w:rsid w:val="00BB4BD7"/>
    <w:rsid w:val="00BB533E"/>
    <w:rsid w:val="00BB5359"/>
    <w:rsid w:val="00BB5387"/>
    <w:rsid w:val="00BB5421"/>
    <w:rsid w:val="00BB5695"/>
    <w:rsid w:val="00BB5855"/>
    <w:rsid w:val="00BB630C"/>
    <w:rsid w:val="00BB6775"/>
    <w:rsid w:val="00BB67C8"/>
    <w:rsid w:val="00BB6C22"/>
    <w:rsid w:val="00BB6C25"/>
    <w:rsid w:val="00BB7734"/>
    <w:rsid w:val="00BB7950"/>
    <w:rsid w:val="00BB7BE5"/>
    <w:rsid w:val="00BC00CA"/>
    <w:rsid w:val="00BC0314"/>
    <w:rsid w:val="00BC031A"/>
    <w:rsid w:val="00BC04A4"/>
    <w:rsid w:val="00BC0901"/>
    <w:rsid w:val="00BC0985"/>
    <w:rsid w:val="00BC09F7"/>
    <w:rsid w:val="00BC0BAC"/>
    <w:rsid w:val="00BC0BBC"/>
    <w:rsid w:val="00BC0F86"/>
    <w:rsid w:val="00BC1221"/>
    <w:rsid w:val="00BC1E9C"/>
    <w:rsid w:val="00BC20D5"/>
    <w:rsid w:val="00BC2321"/>
    <w:rsid w:val="00BC2430"/>
    <w:rsid w:val="00BC24FE"/>
    <w:rsid w:val="00BC267A"/>
    <w:rsid w:val="00BC2C36"/>
    <w:rsid w:val="00BC2F2E"/>
    <w:rsid w:val="00BC31A4"/>
    <w:rsid w:val="00BC3644"/>
    <w:rsid w:val="00BC373D"/>
    <w:rsid w:val="00BC3956"/>
    <w:rsid w:val="00BC3B2E"/>
    <w:rsid w:val="00BC3D5C"/>
    <w:rsid w:val="00BC3EA5"/>
    <w:rsid w:val="00BC3FFB"/>
    <w:rsid w:val="00BC4017"/>
    <w:rsid w:val="00BC4533"/>
    <w:rsid w:val="00BC4808"/>
    <w:rsid w:val="00BC4834"/>
    <w:rsid w:val="00BC4FBE"/>
    <w:rsid w:val="00BC54FA"/>
    <w:rsid w:val="00BC5C7B"/>
    <w:rsid w:val="00BC5EAE"/>
    <w:rsid w:val="00BC5ECE"/>
    <w:rsid w:val="00BC5ED6"/>
    <w:rsid w:val="00BC62A8"/>
    <w:rsid w:val="00BC6F48"/>
    <w:rsid w:val="00BC7245"/>
    <w:rsid w:val="00BC74EC"/>
    <w:rsid w:val="00BC79F1"/>
    <w:rsid w:val="00BC7B87"/>
    <w:rsid w:val="00BC7C81"/>
    <w:rsid w:val="00BC7DC0"/>
    <w:rsid w:val="00BD00CE"/>
    <w:rsid w:val="00BD0429"/>
    <w:rsid w:val="00BD0859"/>
    <w:rsid w:val="00BD0C0F"/>
    <w:rsid w:val="00BD1049"/>
    <w:rsid w:val="00BD10B0"/>
    <w:rsid w:val="00BD1E2C"/>
    <w:rsid w:val="00BD1E52"/>
    <w:rsid w:val="00BD20C3"/>
    <w:rsid w:val="00BD237D"/>
    <w:rsid w:val="00BD2C6C"/>
    <w:rsid w:val="00BD2CBC"/>
    <w:rsid w:val="00BD2FB3"/>
    <w:rsid w:val="00BD32FB"/>
    <w:rsid w:val="00BD34FB"/>
    <w:rsid w:val="00BD36E3"/>
    <w:rsid w:val="00BD39CA"/>
    <w:rsid w:val="00BD3CBA"/>
    <w:rsid w:val="00BD3E3B"/>
    <w:rsid w:val="00BD4296"/>
    <w:rsid w:val="00BD4392"/>
    <w:rsid w:val="00BD46CA"/>
    <w:rsid w:val="00BD4C00"/>
    <w:rsid w:val="00BD4E9B"/>
    <w:rsid w:val="00BD52E1"/>
    <w:rsid w:val="00BD54E7"/>
    <w:rsid w:val="00BD563D"/>
    <w:rsid w:val="00BD5765"/>
    <w:rsid w:val="00BD5D61"/>
    <w:rsid w:val="00BD5F57"/>
    <w:rsid w:val="00BD61D4"/>
    <w:rsid w:val="00BD61ED"/>
    <w:rsid w:val="00BD6454"/>
    <w:rsid w:val="00BD64F6"/>
    <w:rsid w:val="00BD6B19"/>
    <w:rsid w:val="00BD6B87"/>
    <w:rsid w:val="00BD6C30"/>
    <w:rsid w:val="00BD6CD4"/>
    <w:rsid w:val="00BD6E3F"/>
    <w:rsid w:val="00BD7022"/>
    <w:rsid w:val="00BD73E3"/>
    <w:rsid w:val="00BD7503"/>
    <w:rsid w:val="00BD7825"/>
    <w:rsid w:val="00BD7B06"/>
    <w:rsid w:val="00BD7C8F"/>
    <w:rsid w:val="00BE02F9"/>
    <w:rsid w:val="00BE067D"/>
    <w:rsid w:val="00BE0A28"/>
    <w:rsid w:val="00BE0CA2"/>
    <w:rsid w:val="00BE0FC1"/>
    <w:rsid w:val="00BE1579"/>
    <w:rsid w:val="00BE161C"/>
    <w:rsid w:val="00BE18F7"/>
    <w:rsid w:val="00BE1F5F"/>
    <w:rsid w:val="00BE1FDA"/>
    <w:rsid w:val="00BE2002"/>
    <w:rsid w:val="00BE2322"/>
    <w:rsid w:val="00BE28F0"/>
    <w:rsid w:val="00BE319D"/>
    <w:rsid w:val="00BE3A16"/>
    <w:rsid w:val="00BE3AC6"/>
    <w:rsid w:val="00BE3B7B"/>
    <w:rsid w:val="00BE3E35"/>
    <w:rsid w:val="00BE445B"/>
    <w:rsid w:val="00BE4967"/>
    <w:rsid w:val="00BE4A8B"/>
    <w:rsid w:val="00BE4C11"/>
    <w:rsid w:val="00BE506E"/>
    <w:rsid w:val="00BE5081"/>
    <w:rsid w:val="00BE54A7"/>
    <w:rsid w:val="00BE56EF"/>
    <w:rsid w:val="00BE56FD"/>
    <w:rsid w:val="00BE59EC"/>
    <w:rsid w:val="00BE5F19"/>
    <w:rsid w:val="00BE6293"/>
    <w:rsid w:val="00BE6705"/>
    <w:rsid w:val="00BE685A"/>
    <w:rsid w:val="00BE6A20"/>
    <w:rsid w:val="00BE6D7C"/>
    <w:rsid w:val="00BE6DEE"/>
    <w:rsid w:val="00BE6F67"/>
    <w:rsid w:val="00BE701C"/>
    <w:rsid w:val="00BE71D5"/>
    <w:rsid w:val="00BE7493"/>
    <w:rsid w:val="00BF0FB6"/>
    <w:rsid w:val="00BF12AD"/>
    <w:rsid w:val="00BF18FD"/>
    <w:rsid w:val="00BF1C2B"/>
    <w:rsid w:val="00BF2430"/>
    <w:rsid w:val="00BF282D"/>
    <w:rsid w:val="00BF3050"/>
    <w:rsid w:val="00BF339B"/>
    <w:rsid w:val="00BF388C"/>
    <w:rsid w:val="00BF38CE"/>
    <w:rsid w:val="00BF4386"/>
    <w:rsid w:val="00BF471A"/>
    <w:rsid w:val="00BF479B"/>
    <w:rsid w:val="00BF4B02"/>
    <w:rsid w:val="00BF500A"/>
    <w:rsid w:val="00BF5461"/>
    <w:rsid w:val="00BF578C"/>
    <w:rsid w:val="00BF5953"/>
    <w:rsid w:val="00BF59EB"/>
    <w:rsid w:val="00BF5BC4"/>
    <w:rsid w:val="00BF5C7C"/>
    <w:rsid w:val="00BF5EA3"/>
    <w:rsid w:val="00BF6006"/>
    <w:rsid w:val="00BF60DC"/>
    <w:rsid w:val="00BF6288"/>
    <w:rsid w:val="00BF6B06"/>
    <w:rsid w:val="00BF6BD8"/>
    <w:rsid w:val="00BF6D1E"/>
    <w:rsid w:val="00BF6D44"/>
    <w:rsid w:val="00BF72DD"/>
    <w:rsid w:val="00BF731E"/>
    <w:rsid w:val="00BF7331"/>
    <w:rsid w:val="00BF7563"/>
    <w:rsid w:val="00BF7A8C"/>
    <w:rsid w:val="00BF7FC7"/>
    <w:rsid w:val="00C00722"/>
    <w:rsid w:val="00C008CC"/>
    <w:rsid w:val="00C009C8"/>
    <w:rsid w:val="00C00D58"/>
    <w:rsid w:val="00C00DD9"/>
    <w:rsid w:val="00C00FEC"/>
    <w:rsid w:val="00C01156"/>
    <w:rsid w:val="00C014B3"/>
    <w:rsid w:val="00C0170D"/>
    <w:rsid w:val="00C01817"/>
    <w:rsid w:val="00C01A43"/>
    <w:rsid w:val="00C01B24"/>
    <w:rsid w:val="00C02A15"/>
    <w:rsid w:val="00C02AA8"/>
    <w:rsid w:val="00C02AC7"/>
    <w:rsid w:val="00C02F4E"/>
    <w:rsid w:val="00C03286"/>
    <w:rsid w:val="00C033D7"/>
    <w:rsid w:val="00C0383E"/>
    <w:rsid w:val="00C03843"/>
    <w:rsid w:val="00C03B2D"/>
    <w:rsid w:val="00C03D74"/>
    <w:rsid w:val="00C04217"/>
    <w:rsid w:val="00C046DB"/>
    <w:rsid w:val="00C049E9"/>
    <w:rsid w:val="00C04AEA"/>
    <w:rsid w:val="00C04C89"/>
    <w:rsid w:val="00C04FAC"/>
    <w:rsid w:val="00C05136"/>
    <w:rsid w:val="00C05451"/>
    <w:rsid w:val="00C05458"/>
    <w:rsid w:val="00C054C5"/>
    <w:rsid w:val="00C057D0"/>
    <w:rsid w:val="00C05866"/>
    <w:rsid w:val="00C05FF6"/>
    <w:rsid w:val="00C0622D"/>
    <w:rsid w:val="00C06595"/>
    <w:rsid w:val="00C06602"/>
    <w:rsid w:val="00C0698E"/>
    <w:rsid w:val="00C069B4"/>
    <w:rsid w:val="00C06BA5"/>
    <w:rsid w:val="00C06DA4"/>
    <w:rsid w:val="00C06ED7"/>
    <w:rsid w:val="00C07C1E"/>
    <w:rsid w:val="00C07CD9"/>
    <w:rsid w:val="00C07E16"/>
    <w:rsid w:val="00C10A25"/>
    <w:rsid w:val="00C10AB4"/>
    <w:rsid w:val="00C11082"/>
    <w:rsid w:val="00C1121A"/>
    <w:rsid w:val="00C11241"/>
    <w:rsid w:val="00C116AA"/>
    <w:rsid w:val="00C11EE4"/>
    <w:rsid w:val="00C1201D"/>
    <w:rsid w:val="00C12877"/>
    <w:rsid w:val="00C12A56"/>
    <w:rsid w:val="00C12BA2"/>
    <w:rsid w:val="00C12FC3"/>
    <w:rsid w:val="00C12FF1"/>
    <w:rsid w:val="00C13C44"/>
    <w:rsid w:val="00C140AF"/>
    <w:rsid w:val="00C14419"/>
    <w:rsid w:val="00C144E2"/>
    <w:rsid w:val="00C145AB"/>
    <w:rsid w:val="00C145F1"/>
    <w:rsid w:val="00C14A6A"/>
    <w:rsid w:val="00C14BEE"/>
    <w:rsid w:val="00C150DE"/>
    <w:rsid w:val="00C15563"/>
    <w:rsid w:val="00C163AC"/>
    <w:rsid w:val="00C164B6"/>
    <w:rsid w:val="00C1661B"/>
    <w:rsid w:val="00C166B3"/>
    <w:rsid w:val="00C16B6F"/>
    <w:rsid w:val="00C16D41"/>
    <w:rsid w:val="00C16F93"/>
    <w:rsid w:val="00C16FFB"/>
    <w:rsid w:val="00C1723D"/>
    <w:rsid w:val="00C1747E"/>
    <w:rsid w:val="00C174BE"/>
    <w:rsid w:val="00C17858"/>
    <w:rsid w:val="00C17CFA"/>
    <w:rsid w:val="00C17EA1"/>
    <w:rsid w:val="00C201CE"/>
    <w:rsid w:val="00C20770"/>
    <w:rsid w:val="00C20971"/>
    <w:rsid w:val="00C20A9C"/>
    <w:rsid w:val="00C20B5F"/>
    <w:rsid w:val="00C20C08"/>
    <w:rsid w:val="00C20D68"/>
    <w:rsid w:val="00C210E5"/>
    <w:rsid w:val="00C2136D"/>
    <w:rsid w:val="00C2172D"/>
    <w:rsid w:val="00C21A92"/>
    <w:rsid w:val="00C21C58"/>
    <w:rsid w:val="00C21D93"/>
    <w:rsid w:val="00C21EE8"/>
    <w:rsid w:val="00C2201B"/>
    <w:rsid w:val="00C22898"/>
    <w:rsid w:val="00C2292D"/>
    <w:rsid w:val="00C230FA"/>
    <w:rsid w:val="00C2312A"/>
    <w:rsid w:val="00C23805"/>
    <w:rsid w:val="00C23955"/>
    <w:rsid w:val="00C23F09"/>
    <w:rsid w:val="00C24122"/>
    <w:rsid w:val="00C242EC"/>
    <w:rsid w:val="00C2485A"/>
    <w:rsid w:val="00C249AA"/>
    <w:rsid w:val="00C24C39"/>
    <w:rsid w:val="00C24CE1"/>
    <w:rsid w:val="00C25103"/>
    <w:rsid w:val="00C25322"/>
    <w:rsid w:val="00C25390"/>
    <w:rsid w:val="00C253AD"/>
    <w:rsid w:val="00C253CB"/>
    <w:rsid w:val="00C257BF"/>
    <w:rsid w:val="00C25839"/>
    <w:rsid w:val="00C25DEB"/>
    <w:rsid w:val="00C25E7D"/>
    <w:rsid w:val="00C26273"/>
    <w:rsid w:val="00C26745"/>
    <w:rsid w:val="00C26B42"/>
    <w:rsid w:val="00C26BC3"/>
    <w:rsid w:val="00C2719D"/>
    <w:rsid w:val="00C27299"/>
    <w:rsid w:val="00C27D02"/>
    <w:rsid w:val="00C3046B"/>
    <w:rsid w:val="00C30609"/>
    <w:rsid w:val="00C30FA4"/>
    <w:rsid w:val="00C31249"/>
    <w:rsid w:val="00C3141D"/>
    <w:rsid w:val="00C318F3"/>
    <w:rsid w:val="00C31B68"/>
    <w:rsid w:val="00C31EBC"/>
    <w:rsid w:val="00C32128"/>
    <w:rsid w:val="00C321BA"/>
    <w:rsid w:val="00C322AC"/>
    <w:rsid w:val="00C323AA"/>
    <w:rsid w:val="00C32686"/>
    <w:rsid w:val="00C32ABD"/>
    <w:rsid w:val="00C32BA8"/>
    <w:rsid w:val="00C32D4E"/>
    <w:rsid w:val="00C3319A"/>
    <w:rsid w:val="00C337CD"/>
    <w:rsid w:val="00C33A6E"/>
    <w:rsid w:val="00C33E55"/>
    <w:rsid w:val="00C341BB"/>
    <w:rsid w:val="00C34326"/>
    <w:rsid w:val="00C3443A"/>
    <w:rsid w:val="00C34494"/>
    <w:rsid w:val="00C3480C"/>
    <w:rsid w:val="00C35225"/>
    <w:rsid w:val="00C352BB"/>
    <w:rsid w:val="00C3542F"/>
    <w:rsid w:val="00C355DB"/>
    <w:rsid w:val="00C35A78"/>
    <w:rsid w:val="00C3610C"/>
    <w:rsid w:val="00C36444"/>
    <w:rsid w:val="00C367E8"/>
    <w:rsid w:val="00C36813"/>
    <w:rsid w:val="00C368BD"/>
    <w:rsid w:val="00C36CAF"/>
    <w:rsid w:val="00C36E33"/>
    <w:rsid w:val="00C36F80"/>
    <w:rsid w:val="00C3701F"/>
    <w:rsid w:val="00C37065"/>
    <w:rsid w:val="00C37448"/>
    <w:rsid w:val="00C37503"/>
    <w:rsid w:val="00C375DD"/>
    <w:rsid w:val="00C37973"/>
    <w:rsid w:val="00C37ACC"/>
    <w:rsid w:val="00C402BD"/>
    <w:rsid w:val="00C40340"/>
    <w:rsid w:val="00C40941"/>
    <w:rsid w:val="00C40968"/>
    <w:rsid w:val="00C40B01"/>
    <w:rsid w:val="00C40E6F"/>
    <w:rsid w:val="00C412D4"/>
    <w:rsid w:val="00C41321"/>
    <w:rsid w:val="00C41950"/>
    <w:rsid w:val="00C41BD8"/>
    <w:rsid w:val="00C42821"/>
    <w:rsid w:val="00C42C5D"/>
    <w:rsid w:val="00C432B2"/>
    <w:rsid w:val="00C4352F"/>
    <w:rsid w:val="00C4361E"/>
    <w:rsid w:val="00C436C8"/>
    <w:rsid w:val="00C4379C"/>
    <w:rsid w:val="00C43A02"/>
    <w:rsid w:val="00C44900"/>
    <w:rsid w:val="00C449A0"/>
    <w:rsid w:val="00C44D3E"/>
    <w:rsid w:val="00C45009"/>
    <w:rsid w:val="00C450A4"/>
    <w:rsid w:val="00C45254"/>
    <w:rsid w:val="00C45505"/>
    <w:rsid w:val="00C45A51"/>
    <w:rsid w:val="00C45E2A"/>
    <w:rsid w:val="00C45E6E"/>
    <w:rsid w:val="00C461B6"/>
    <w:rsid w:val="00C4655A"/>
    <w:rsid w:val="00C46C60"/>
    <w:rsid w:val="00C46D77"/>
    <w:rsid w:val="00C46D7D"/>
    <w:rsid w:val="00C471E0"/>
    <w:rsid w:val="00C4740D"/>
    <w:rsid w:val="00C47DF2"/>
    <w:rsid w:val="00C47F1F"/>
    <w:rsid w:val="00C5029E"/>
    <w:rsid w:val="00C5095F"/>
    <w:rsid w:val="00C509DE"/>
    <w:rsid w:val="00C50A0C"/>
    <w:rsid w:val="00C50CE0"/>
    <w:rsid w:val="00C50DCE"/>
    <w:rsid w:val="00C50EE9"/>
    <w:rsid w:val="00C50FAA"/>
    <w:rsid w:val="00C515C7"/>
    <w:rsid w:val="00C5172B"/>
    <w:rsid w:val="00C51B79"/>
    <w:rsid w:val="00C52069"/>
    <w:rsid w:val="00C5222C"/>
    <w:rsid w:val="00C522B4"/>
    <w:rsid w:val="00C522DC"/>
    <w:rsid w:val="00C524A5"/>
    <w:rsid w:val="00C52B93"/>
    <w:rsid w:val="00C52D51"/>
    <w:rsid w:val="00C52DA4"/>
    <w:rsid w:val="00C52DB9"/>
    <w:rsid w:val="00C52F01"/>
    <w:rsid w:val="00C53043"/>
    <w:rsid w:val="00C53311"/>
    <w:rsid w:val="00C536E7"/>
    <w:rsid w:val="00C53781"/>
    <w:rsid w:val="00C53A42"/>
    <w:rsid w:val="00C53B4F"/>
    <w:rsid w:val="00C53B82"/>
    <w:rsid w:val="00C5415D"/>
    <w:rsid w:val="00C541FC"/>
    <w:rsid w:val="00C542F0"/>
    <w:rsid w:val="00C55111"/>
    <w:rsid w:val="00C55444"/>
    <w:rsid w:val="00C55666"/>
    <w:rsid w:val="00C55B82"/>
    <w:rsid w:val="00C55CED"/>
    <w:rsid w:val="00C5665E"/>
    <w:rsid w:val="00C5672C"/>
    <w:rsid w:val="00C56780"/>
    <w:rsid w:val="00C568D0"/>
    <w:rsid w:val="00C56909"/>
    <w:rsid w:val="00C56A64"/>
    <w:rsid w:val="00C56F88"/>
    <w:rsid w:val="00C57220"/>
    <w:rsid w:val="00C57486"/>
    <w:rsid w:val="00C57B0E"/>
    <w:rsid w:val="00C57E52"/>
    <w:rsid w:val="00C57EB4"/>
    <w:rsid w:val="00C60D9D"/>
    <w:rsid w:val="00C60DE5"/>
    <w:rsid w:val="00C60F7E"/>
    <w:rsid w:val="00C6108E"/>
    <w:rsid w:val="00C614E0"/>
    <w:rsid w:val="00C617AF"/>
    <w:rsid w:val="00C61A52"/>
    <w:rsid w:val="00C61BD0"/>
    <w:rsid w:val="00C61C23"/>
    <w:rsid w:val="00C61D80"/>
    <w:rsid w:val="00C61F86"/>
    <w:rsid w:val="00C62618"/>
    <w:rsid w:val="00C62695"/>
    <w:rsid w:val="00C62802"/>
    <w:rsid w:val="00C628F9"/>
    <w:rsid w:val="00C629B8"/>
    <w:rsid w:val="00C6354C"/>
    <w:rsid w:val="00C63690"/>
    <w:rsid w:val="00C63878"/>
    <w:rsid w:val="00C63976"/>
    <w:rsid w:val="00C63E19"/>
    <w:rsid w:val="00C640CF"/>
    <w:rsid w:val="00C647F6"/>
    <w:rsid w:val="00C64858"/>
    <w:rsid w:val="00C648D9"/>
    <w:rsid w:val="00C64BD5"/>
    <w:rsid w:val="00C64EAC"/>
    <w:rsid w:val="00C64EBC"/>
    <w:rsid w:val="00C652A0"/>
    <w:rsid w:val="00C65B0E"/>
    <w:rsid w:val="00C65E48"/>
    <w:rsid w:val="00C66014"/>
    <w:rsid w:val="00C662B1"/>
    <w:rsid w:val="00C662D0"/>
    <w:rsid w:val="00C66735"/>
    <w:rsid w:val="00C6677A"/>
    <w:rsid w:val="00C66C7D"/>
    <w:rsid w:val="00C66CAB"/>
    <w:rsid w:val="00C66E58"/>
    <w:rsid w:val="00C672AD"/>
    <w:rsid w:val="00C673D0"/>
    <w:rsid w:val="00C6752D"/>
    <w:rsid w:val="00C6787F"/>
    <w:rsid w:val="00C67A5C"/>
    <w:rsid w:val="00C67E5B"/>
    <w:rsid w:val="00C67EFD"/>
    <w:rsid w:val="00C70482"/>
    <w:rsid w:val="00C70785"/>
    <w:rsid w:val="00C70C5C"/>
    <w:rsid w:val="00C71294"/>
    <w:rsid w:val="00C712B0"/>
    <w:rsid w:val="00C71432"/>
    <w:rsid w:val="00C7145D"/>
    <w:rsid w:val="00C716CF"/>
    <w:rsid w:val="00C718AE"/>
    <w:rsid w:val="00C71CD5"/>
    <w:rsid w:val="00C71FCB"/>
    <w:rsid w:val="00C72131"/>
    <w:rsid w:val="00C7223F"/>
    <w:rsid w:val="00C725BD"/>
    <w:rsid w:val="00C72BB0"/>
    <w:rsid w:val="00C72F5D"/>
    <w:rsid w:val="00C733D9"/>
    <w:rsid w:val="00C73431"/>
    <w:rsid w:val="00C735A1"/>
    <w:rsid w:val="00C73694"/>
    <w:rsid w:val="00C73A1B"/>
    <w:rsid w:val="00C73AE4"/>
    <w:rsid w:val="00C740E8"/>
    <w:rsid w:val="00C74151"/>
    <w:rsid w:val="00C745FF"/>
    <w:rsid w:val="00C74B1C"/>
    <w:rsid w:val="00C74E07"/>
    <w:rsid w:val="00C7513E"/>
    <w:rsid w:val="00C7521B"/>
    <w:rsid w:val="00C753CF"/>
    <w:rsid w:val="00C76229"/>
    <w:rsid w:val="00C763E6"/>
    <w:rsid w:val="00C76484"/>
    <w:rsid w:val="00C766EF"/>
    <w:rsid w:val="00C76DE5"/>
    <w:rsid w:val="00C76E0C"/>
    <w:rsid w:val="00C76FF8"/>
    <w:rsid w:val="00C77002"/>
    <w:rsid w:val="00C77F42"/>
    <w:rsid w:val="00C77F4D"/>
    <w:rsid w:val="00C77FAB"/>
    <w:rsid w:val="00C8003D"/>
    <w:rsid w:val="00C8062F"/>
    <w:rsid w:val="00C80760"/>
    <w:rsid w:val="00C80A39"/>
    <w:rsid w:val="00C80B84"/>
    <w:rsid w:val="00C80E92"/>
    <w:rsid w:val="00C81112"/>
    <w:rsid w:val="00C814DE"/>
    <w:rsid w:val="00C814DF"/>
    <w:rsid w:val="00C815FC"/>
    <w:rsid w:val="00C81A2E"/>
    <w:rsid w:val="00C81BD7"/>
    <w:rsid w:val="00C81F40"/>
    <w:rsid w:val="00C82179"/>
    <w:rsid w:val="00C82214"/>
    <w:rsid w:val="00C82381"/>
    <w:rsid w:val="00C8242C"/>
    <w:rsid w:val="00C82503"/>
    <w:rsid w:val="00C82786"/>
    <w:rsid w:val="00C827C8"/>
    <w:rsid w:val="00C82EF3"/>
    <w:rsid w:val="00C835D1"/>
    <w:rsid w:val="00C83646"/>
    <w:rsid w:val="00C8364A"/>
    <w:rsid w:val="00C83768"/>
    <w:rsid w:val="00C838E0"/>
    <w:rsid w:val="00C84365"/>
    <w:rsid w:val="00C8503E"/>
    <w:rsid w:val="00C85517"/>
    <w:rsid w:val="00C85D4C"/>
    <w:rsid w:val="00C85E36"/>
    <w:rsid w:val="00C85E48"/>
    <w:rsid w:val="00C867C5"/>
    <w:rsid w:val="00C868AA"/>
    <w:rsid w:val="00C86A01"/>
    <w:rsid w:val="00C86A5A"/>
    <w:rsid w:val="00C86C2A"/>
    <w:rsid w:val="00C8755E"/>
    <w:rsid w:val="00C879C2"/>
    <w:rsid w:val="00C87C3C"/>
    <w:rsid w:val="00C87E2D"/>
    <w:rsid w:val="00C87EDD"/>
    <w:rsid w:val="00C900D2"/>
    <w:rsid w:val="00C9065E"/>
    <w:rsid w:val="00C90D3F"/>
    <w:rsid w:val="00C91038"/>
    <w:rsid w:val="00C91170"/>
    <w:rsid w:val="00C91171"/>
    <w:rsid w:val="00C91686"/>
    <w:rsid w:val="00C91EA8"/>
    <w:rsid w:val="00C91FCB"/>
    <w:rsid w:val="00C92372"/>
    <w:rsid w:val="00C9242D"/>
    <w:rsid w:val="00C924D3"/>
    <w:rsid w:val="00C927CC"/>
    <w:rsid w:val="00C92A7E"/>
    <w:rsid w:val="00C92B61"/>
    <w:rsid w:val="00C93330"/>
    <w:rsid w:val="00C933BC"/>
    <w:rsid w:val="00C93700"/>
    <w:rsid w:val="00C93952"/>
    <w:rsid w:val="00C93A69"/>
    <w:rsid w:val="00C93D0E"/>
    <w:rsid w:val="00C93DA2"/>
    <w:rsid w:val="00C940D2"/>
    <w:rsid w:val="00C94201"/>
    <w:rsid w:val="00C94212"/>
    <w:rsid w:val="00C945C2"/>
    <w:rsid w:val="00C94A26"/>
    <w:rsid w:val="00C94CB6"/>
    <w:rsid w:val="00C94E67"/>
    <w:rsid w:val="00C94F72"/>
    <w:rsid w:val="00C956D6"/>
    <w:rsid w:val="00C95A45"/>
    <w:rsid w:val="00C95D4A"/>
    <w:rsid w:val="00C95ED6"/>
    <w:rsid w:val="00C9621C"/>
    <w:rsid w:val="00C9621D"/>
    <w:rsid w:val="00C96B43"/>
    <w:rsid w:val="00C97122"/>
    <w:rsid w:val="00C9731C"/>
    <w:rsid w:val="00C97465"/>
    <w:rsid w:val="00C975F6"/>
    <w:rsid w:val="00C97603"/>
    <w:rsid w:val="00C9764A"/>
    <w:rsid w:val="00C97794"/>
    <w:rsid w:val="00C97879"/>
    <w:rsid w:val="00C97E6A"/>
    <w:rsid w:val="00C97E9C"/>
    <w:rsid w:val="00C97FFE"/>
    <w:rsid w:val="00CA0029"/>
    <w:rsid w:val="00CA0373"/>
    <w:rsid w:val="00CA0478"/>
    <w:rsid w:val="00CA0576"/>
    <w:rsid w:val="00CA062C"/>
    <w:rsid w:val="00CA0730"/>
    <w:rsid w:val="00CA098E"/>
    <w:rsid w:val="00CA1072"/>
    <w:rsid w:val="00CA148A"/>
    <w:rsid w:val="00CA1587"/>
    <w:rsid w:val="00CA1AF4"/>
    <w:rsid w:val="00CA20E7"/>
    <w:rsid w:val="00CA25A3"/>
    <w:rsid w:val="00CA25B6"/>
    <w:rsid w:val="00CA2890"/>
    <w:rsid w:val="00CA2B83"/>
    <w:rsid w:val="00CA3D49"/>
    <w:rsid w:val="00CA3DCB"/>
    <w:rsid w:val="00CA3FC7"/>
    <w:rsid w:val="00CA40B8"/>
    <w:rsid w:val="00CA41A1"/>
    <w:rsid w:val="00CA465D"/>
    <w:rsid w:val="00CA49BB"/>
    <w:rsid w:val="00CA4B1D"/>
    <w:rsid w:val="00CA4E32"/>
    <w:rsid w:val="00CA5057"/>
    <w:rsid w:val="00CA57F4"/>
    <w:rsid w:val="00CA67B1"/>
    <w:rsid w:val="00CA6D1B"/>
    <w:rsid w:val="00CA70B2"/>
    <w:rsid w:val="00CA7110"/>
    <w:rsid w:val="00CA7251"/>
    <w:rsid w:val="00CA745C"/>
    <w:rsid w:val="00CA76A2"/>
    <w:rsid w:val="00CA7EB5"/>
    <w:rsid w:val="00CA7F95"/>
    <w:rsid w:val="00CB0143"/>
    <w:rsid w:val="00CB0574"/>
    <w:rsid w:val="00CB05CB"/>
    <w:rsid w:val="00CB0D6A"/>
    <w:rsid w:val="00CB0DEC"/>
    <w:rsid w:val="00CB0F37"/>
    <w:rsid w:val="00CB12EA"/>
    <w:rsid w:val="00CB144D"/>
    <w:rsid w:val="00CB166C"/>
    <w:rsid w:val="00CB1703"/>
    <w:rsid w:val="00CB177B"/>
    <w:rsid w:val="00CB1866"/>
    <w:rsid w:val="00CB1C22"/>
    <w:rsid w:val="00CB1CB2"/>
    <w:rsid w:val="00CB1CD3"/>
    <w:rsid w:val="00CB1DA8"/>
    <w:rsid w:val="00CB1F0A"/>
    <w:rsid w:val="00CB214C"/>
    <w:rsid w:val="00CB26E9"/>
    <w:rsid w:val="00CB282D"/>
    <w:rsid w:val="00CB2CD9"/>
    <w:rsid w:val="00CB2F20"/>
    <w:rsid w:val="00CB3264"/>
    <w:rsid w:val="00CB365C"/>
    <w:rsid w:val="00CB3A38"/>
    <w:rsid w:val="00CB3F64"/>
    <w:rsid w:val="00CB44EF"/>
    <w:rsid w:val="00CB44FD"/>
    <w:rsid w:val="00CB4650"/>
    <w:rsid w:val="00CB48BB"/>
    <w:rsid w:val="00CB4AEC"/>
    <w:rsid w:val="00CB4C8B"/>
    <w:rsid w:val="00CB4D4E"/>
    <w:rsid w:val="00CB4E31"/>
    <w:rsid w:val="00CB4F26"/>
    <w:rsid w:val="00CB5210"/>
    <w:rsid w:val="00CB550E"/>
    <w:rsid w:val="00CB5B39"/>
    <w:rsid w:val="00CB5C01"/>
    <w:rsid w:val="00CB5EB3"/>
    <w:rsid w:val="00CB5F63"/>
    <w:rsid w:val="00CB60B1"/>
    <w:rsid w:val="00CB6106"/>
    <w:rsid w:val="00CB68FF"/>
    <w:rsid w:val="00CB7D3E"/>
    <w:rsid w:val="00CC018D"/>
    <w:rsid w:val="00CC06A2"/>
    <w:rsid w:val="00CC0720"/>
    <w:rsid w:val="00CC0A05"/>
    <w:rsid w:val="00CC0EB1"/>
    <w:rsid w:val="00CC1072"/>
    <w:rsid w:val="00CC11E8"/>
    <w:rsid w:val="00CC137D"/>
    <w:rsid w:val="00CC17A1"/>
    <w:rsid w:val="00CC266F"/>
    <w:rsid w:val="00CC2AE7"/>
    <w:rsid w:val="00CC2B47"/>
    <w:rsid w:val="00CC2F4C"/>
    <w:rsid w:val="00CC328F"/>
    <w:rsid w:val="00CC3D24"/>
    <w:rsid w:val="00CC3E96"/>
    <w:rsid w:val="00CC45AF"/>
    <w:rsid w:val="00CC45DC"/>
    <w:rsid w:val="00CC4866"/>
    <w:rsid w:val="00CC4CB1"/>
    <w:rsid w:val="00CC4E4C"/>
    <w:rsid w:val="00CC5086"/>
    <w:rsid w:val="00CC5122"/>
    <w:rsid w:val="00CC514D"/>
    <w:rsid w:val="00CC5612"/>
    <w:rsid w:val="00CC584D"/>
    <w:rsid w:val="00CC5886"/>
    <w:rsid w:val="00CC59D4"/>
    <w:rsid w:val="00CC5A82"/>
    <w:rsid w:val="00CC6138"/>
    <w:rsid w:val="00CC6643"/>
    <w:rsid w:val="00CC66A8"/>
    <w:rsid w:val="00CC6A77"/>
    <w:rsid w:val="00CC6BDF"/>
    <w:rsid w:val="00CC6C23"/>
    <w:rsid w:val="00CC6E87"/>
    <w:rsid w:val="00CC6EAE"/>
    <w:rsid w:val="00CC720E"/>
    <w:rsid w:val="00CC7476"/>
    <w:rsid w:val="00CC75F7"/>
    <w:rsid w:val="00CC7670"/>
    <w:rsid w:val="00CC792C"/>
    <w:rsid w:val="00CC7D93"/>
    <w:rsid w:val="00CD036D"/>
    <w:rsid w:val="00CD09A0"/>
    <w:rsid w:val="00CD0C5B"/>
    <w:rsid w:val="00CD0CA2"/>
    <w:rsid w:val="00CD106C"/>
    <w:rsid w:val="00CD11DA"/>
    <w:rsid w:val="00CD1223"/>
    <w:rsid w:val="00CD128F"/>
    <w:rsid w:val="00CD1442"/>
    <w:rsid w:val="00CD14C1"/>
    <w:rsid w:val="00CD17EF"/>
    <w:rsid w:val="00CD1A84"/>
    <w:rsid w:val="00CD1B16"/>
    <w:rsid w:val="00CD1D42"/>
    <w:rsid w:val="00CD1D64"/>
    <w:rsid w:val="00CD1D93"/>
    <w:rsid w:val="00CD2075"/>
    <w:rsid w:val="00CD2C79"/>
    <w:rsid w:val="00CD2EEA"/>
    <w:rsid w:val="00CD371C"/>
    <w:rsid w:val="00CD4209"/>
    <w:rsid w:val="00CD44C6"/>
    <w:rsid w:val="00CD47E1"/>
    <w:rsid w:val="00CD4ACA"/>
    <w:rsid w:val="00CD4E3B"/>
    <w:rsid w:val="00CD53A1"/>
    <w:rsid w:val="00CD556C"/>
    <w:rsid w:val="00CD5C94"/>
    <w:rsid w:val="00CD5CA1"/>
    <w:rsid w:val="00CD618E"/>
    <w:rsid w:val="00CD6304"/>
    <w:rsid w:val="00CD6418"/>
    <w:rsid w:val="00CD642E"/>
    <w:rsid w:val="00CD732F"/>
    <w:rsid w:val="00CD7422"/>
    <w:rsid w:val="00CD76EE"/>
    <w:rsid w:val="00CD7A17"/>
    <w:rsid w:val="00CD7B6A"/>
    <w:rsid w:val="00CD7FBE"/>
    <w:rsid w:val="00CE0082"/>
    <w:rsid w:val="00CE0A58"/>
    <w:rsid w:val="00CE0D19"/>
    <w:rsid w:val="00CE0F3E"/>
    <w:rsid w:val="00CE103B"/>
    <w:rsid w:val="00CE13AE"/>
    <w:rsid w:val="00CE1904"/>
    <w:rsid w:val="00CE1D46"/>
    <w:rsid w:val="00CE1F48"/>
    <w:rsid w:val="00CE2301"/>
    <w:rsid w:val="00CE237B"/>
    <w:rsid w:val="00CE271C"/>
    <w:rsid w:val="00CE3040"/>
    <w:rsid w:val="00CE3261"/>
    <w:rsid w:val="00CE39E0"/>
    <w:rsid w:val="00CE3FCA"/>
    <w:rsid w:val="00CE427E"/>
    <w:rsid w:val="00CE452C"/>
    <w:rsid w:val="00CE4991"/>
    <w:rsid w:val="00CE5143"/>
    <w:rsid w:val="00CE5429"/>
    <w:rsid w:val="00CE54A0"/>
    <w:rsid w:val="00CE5712"/>
    <w:rsid w:val="00CE5903"/>
    <w:rsid w:val="00CE60BF"/>
    <w:rsid w:val="00CE60FB"/>
    <w:rsid w:val="00CE6310"/>
    <w:rsid w:val="00CE673A"/>
    <w:rsid w:val="00CE6A28"/>
    <w:rsid w:val="00CE6C7A"/>
    <w:rsid w:val="00CE6EAE"/>
    <w:rsid w:val="00CE7088"/>
    <w:rsid w:val="00CE78AB"/>
    <w:rsid w:val="00CE7D5F"/>
    <w:rsid w:val="00CE7DB5"/>
    <w:rsid w:val="00CE7DC1"/>
    <w:rsid w:val="00CF005D"/>
    <w:rsid w:val="00CF08E5"/>
    <w:rsid w:val="00CF0A00"/>
    <w:rsid w:val="00CF0D04"/>
    <w:rsid w:val="00CF1016"/>
    <w:rsid w:val="00CF12C1"/>
    <w:rsid w:val="00CF1481"/>
    <w:rsid w:val="00CF14A5"/>
    <w:rsid w:val="00CF1591"/>
    <w:rsid w:val="00CF17B6"/>
    <w:rsid w:val="00CF1841"/>
    <w:rsid w:val="00CF285E"/>
    <w:rsid w:val="00CF2903"/>
    <w:rsid w:val="00CF2A8F"/>
    <w:rsid w:val="00CF2BC4"/>
    <w:rsid w:val="00CF2E65"/>
    <w:rsid w:val="00CF30D2"/>
    <w:rsid w:val="00CF32D4"/>
    <w:rsid w:val="00CF3540"/>
    <w:rsid w:val="00CF419E"/>
    <w:rsid w:val="00CF47EC"/>
    <w:rsid w:val="00CF4C56"/>
    <w:rsid w:val="00CF51AC"/>
    <w:rsid w:val="00CF5239"/>
    <w:rsid w:val="00CF540A"/>
    <w:rsid w:val="00CF5BAC"/>
    <w:rsid w:val="00CF5D58"/>
    <w:rsid w:val="00CF6081"/>
    <w:rsid w:val="00CF620D"/>
    <w:rsid w:val="00CF631A"/>
    <w:rsid w:val="00CF63D2"/>
    <w:rsid w:val="00CF6A24"/>
    <w:rsid w:val="00CF6E0B"/>
    <w:rsid w:val="00CF7108"/>
    <w:rsid w:val="00CF7136"/>
    <w:rsid w:val="00CF72A4"/>
    <w:rsid w:val="00CF766E"/>
    <w:rsid w:val="00CF7892"/>
    <w:rsid w:val="00CF78D1"/>
    <w:rsid w:val="00CF7E37"/>
    <w:rsid w:val="00D00310"/>
    <w:rsid w:val="00D007A1"/>
    <w:rsid w:val="00D00A56"/>
    <w:rsid w:val="00D00B51"/>
    <w:rsid w:val="00D00FAA"/>
    <w:rsid w:val="00D0157A"/>
    <w:rsid w:val="00D01598"/>
    <w:rsid w:val="00D0165A"/>
    <w:rsid w:val="00D01A66"/>
    <w:rsid w:val="00D01CBA"/>
    <w:rsid w:val="00D01D35"/>
    <w:rsid w:val="00D02483"/>
    <w:rsid w:val="00D024C6"/>
    <w:rsid w:val="00D02FBC"/>
    <w:rsid w:val="00D03A8D"/>
    <w:rsid w:val="00D03ED7"/>
    <w:rsid w:val="00D03F41"/>
    <w:rsid w:val="00D048A1"/>
    <w:rsid w:val="00D0504A"/>
    <w:rsid w:val="00D05230"/>
    <w:rsid w:val="00D0599B"/>
    <w:rsid w:val="00D05FCF"/>
    <w:rsid w:val="00D06004"/>
    <w:rsid w:val="00D063B8"/>
    <w:rsid w:val="00D06EE6"/>
    <w:rsid w:val="00D076E8"/>
    <w:rsid w:val="00D07E6D"/>
    <w:rsid w:val="00D07EE7"/>
    <w:rsid w:val="00D10130"/>
    <w:rsid w:val="00D1057C"/>
    <w:rsid w:val="00D10921"/>
    <w:rsid w:val="00D10B54"/>
    <w:rsid w:val="00D10CEC"/>
    <w:rsid w:val="00D10E61"/>
    <w:rsid w:val="00D1170C"/>
    <w:rsid w:val="00D117FF"/>
    <w:rsid w:val="00D11B99"/>
    <w:rsid w:val="00D120F5"/>
    <w:rsid w:val="00D12623"/>
    <w:rsid w:val="00D126D4"/>
    <w:rsid w:val="00D12733"/>
    <w:rsid w:val="00D13236"/>
    <w:rsid w:val="00D13851"/>
    <w:rsid w:val="00D13AE7"/>
    <w:rsid w:val="00D13FB7"/>
    <w:rsid w:val="00D14118"/>
    <w:rsid w:val="00D14230"/>
    <w:rsid w:val="00D14BD1"/>
    <w:rsid w:val="00D14C7B"/>
    <w:rsid w:val="00D14D37"/>
    <w:rsid w:val="00D153C6"/>
    <w:rsid w:val="00D1543F"/>
    <w:rsid w:val="00D15674"/>
    <w:rsid w:val="00D157FA"/>
    <w:rsid w:val="00D15B5F"/>
    <w:rsid w:val="00D15C4C"/>
    <w:rsid w:val="00D15CEF"/>
    <w:rsid w:val="00D15DA7"/>
    <w:rsid w:val="00D15F9C"/>
    <w:rsid w:val="00D161C4"/>
    <w:rsid w:val="00D1649F"/>
    <w:rsid w:val="00D16669"/>
    <w:rsid w:val="00D1696D"/>
    <w:rsid w:val="00D16CCA"/>
    <w:rsid w:val="00D1750C"/>
    <w:rsid w:val="00D1795F"/>
    <w:rsid w:val="00D202B3"/>
    <w:rsid w:val="00D20675"/>
    <w:rsid w:val="00D208CF"/>
    <w:rsid w:val="00D20A80"/>
    <w:rsid w:val="00D20AED"/>
    <w:rsid w:val="00D211C6"/>
    <w:rsid w:val="00D22109"/>
    <w:rsid w:val="00D22149"/>
    <w:rsid w:val="00D22696"/>
    <w:rsid w:val="00D226A0"/>
    <w:rsid w:val="00D226F6"/>
    <w:rsid w:val="00D22A68"/>
    <w:rsid w:val="00D22BA8"/>
    <w:rsid w:val="00D2316E"/>
    <w:rsid w:val="00D237DE"/>
    <w:rsid w:val="00D23BD9"/>
    <w:rsid w:val="00D243B5"/>
    <w:rsid w:val="00D245AE"/>
    <w:rsid w:val="00D24628"/>
    <w:rsid w:val="00D2472A"/>
    <w:rsid w:val="00D24D31"/>
    <w:rsid w:val="00D253C8"/>
    <w:rsid w:val="00D2594E"/>
    <w:rsid w:val="00D25CFD"/>
    <w:rsid w:val="00D2602F"/>
    <w:rsid w:val="00D26044"/>
    <w:rsid w:val="00D26387"/>
    <w:rsid w:val="00D263C0"/>
    <w:rsid w:val="00D26897"/>
    <w:rsid w:val="00D268E0"/>
    <w:rsid w:val="00D26C04"/>
    <w:rsid w:val="00D26D7F"/>
    <w:rsid w:val="00D2737B"/>
    <w:rsid w:val="00D2762F"/>
    <w:rsid w:val="00D27F74"/>
    <w:rsid w:val="00D304B8"/>
    <w:rsid w:val="00D30A6D"/>
    <w:rsid w:val="00D30D11"/>
    <w:rsid w:val="00D30DD9"/>
    <w:rsid w:val="00D3178B"/>
    <w:rsid w:val="00D31799"/>
    <w:rsid w:val="00D31B28"/>
    <w:rsid w:val="00D31BEF"/>
    <w:rsid w:val="00D3282A"/>
    <w:rsid w:val="00D3293F"/>
    <w:rsid w:val="00D32D09"/>
    <w:rsid w:val="00D32F40"/>
    <w:rsid w:val="00D33105"/>
    <w:rsid w:val="00D333B6"/>
    <w:rsid w:val="00D337CC"/>
    <w:rsid w:val="00D33909"/>
    <w:rsid w:val="00D33BE3"/>
    <w:rsid w:val="00D33DF0"/>
    <w:rsid w:val="00D342F9"/>
    <w:rsid w:val="00D344D8"/>
    <w:rsid w:val="00D34807"/>
    <w:rsid w:val="00D349F5"/>
    <w:rsid w:val="00D34E3C"/>
    <w:rsid w:val="00D3503E"/>
    <w:rsid w:val="00D350DB"/>
    <w:rsid w:val="00D35627"/>
    <w:rsid w:val="00D35C47"/>
    <w:rsid w:val="00D36152"/>
    <w:rsid w:val="00D36384"/>
    <w:rsid w:val="00D363E6"/>
    <w:rsid w:val="00D36CA8"/>
    <w:rsid w:val="00D36DE8"/>
    <w:rsid w:val="00D37527"/>
    <w:rsid w:val="00D4034C"/>
    <w:rsid w:val="00D40486"/>
    <w:rsid w:val="00D40E1E"/>
    <w:rsid w:val="00D40EDF"/>
    <w:rsid w:val="00D4153A"/>
    <w:rsid w:val="00D41555"/>
    <w:rsid w:val="00D4188B"/>
    <w:rsid w:val="00D419FD"/>
    <w:rsid w:val="00D41B5B"/>
    <w:rsid w:val="00D41D4B"/>
    <w:rsid w:val="00D41EA5"/>
    <w:rsid w:val="00D42233"/>
    <w:rsid w:val="00D42500"/>
    <w:rsid w:val="00D42A10"/>
    <w:rsid w:val="00D42C48"/>
    <w:rsid w:val="00D42CD2"/>
    <w:rsid w:val="00D43319"/>
    <w:rsid w:val="00D43401"/>
    <w:rsid w:val="00D434D9"/>
    <w:rsid w:val="00D4355D"/>
    <w:rsid w:val="00D43CC7"/>
    <w:rsid w:val="00D43DF2"/>
    <w:rsid w:val="00D440B5"/>
    <w:rsid w:val="00D44A12"/>
    <w:rsid w:val="00D44BFB"/>
    <w:rsid w:val="00D451FD"/>
    <w:rsid w:val="00D4574B"/>
    <w:rsid w:val="00D4637B"/>
    <w:rsid w:val="00D467E0"/>
    <w:rsid w:val="00D46838"/>
    <w:rsid w:val="00D46A7E"/>
    <w:rsid w:val="00D46CC5"/>
    <w:rsid w:val="00D46D19"/>
    <w:rsid w:val="00D46D93"/>
    <w:rsid w:val="00D46E09"/>
    <w:rsid w:val="00D46E39"/>
    <w:rsid w:val="00D47245"/>
    <w:rsid w:val="00D4752D"/>
    <w:rsid w:val="00D4780F"/>
    <w:rsid w:val="00D4783F"/>
    <w:rsid w:val="00D47851"/>
    <w:rsid w:val="00D47ADF"/>
    <w:rsid w:val="00D47AFE"/>
    <w:rsid w:val="00D50107"/>
    <w:rsid w:val="00D5020D"/>
    <w:rsid w:val="00D5029D"/>
    <w:rsid w:val="00D5056C"/>
    <w:rsid w:val="00D50822"/>
    <w:rsid w:val="00D51020"/>
    <w:rsid w:val="00D51747"/>
    <w:rsid w:val="00D517AE"/>
    <w:rsid w:val="00D51870"/>
    <w:rsid w:val="00D51B7B"/>
    <w:rsid w:val="00D51EAB"/>
    <w:rsid w:val="00D52444"/>
    <w:rsid w:val="00D5260B"/>
    <w:rsid w:val="00D529C6"/>
    <w:rsid w:val="00D52A44"/>
    <w:rsid w:val="00D52BCB"/>
    <w:rsid w:val="00D52E12"/>
    <w:rsid w:val="00D5312E"/>
    <w:rsid w:val="00D53B02"/>
    <w:rsid w:val="00D53E0D"/>
    <w:rsid w:val="00D53FF2"/>
    <w:rsid w:val="00D540B6"/>
    <w:rsid w:val="00D5455F"/>
    <w:rsid w:val="00D547CD"/>
    <w:rsid w:val="00D54A18"/>
    <w:rsid w:val="00D54CEC"/>
    <w:rsid w:val="00D54D8B"/>
    <w:rsid w:val="00D54D8F"/>
    <w:rsid w:val="00D55155"/>
    <w:rsid w:val="00D55389"/>
    <w:rsid w:val="00D5568B"/>
    <w:rsid w:val="00D55B84"/>
    <w:rsid w:val="00D562DF"/>
    <w:rsid w:val="00D564B8"/>
    <w:rsid w:val="00D56607"/>
    <w:rsid w:val="00D568AF"/>
    <w:rsid w:val="00D56C98"/>
    <w:rsid w:val="00D5739C"/>
    <w:rsid w:val="00D5771E"/>
    <w:rsid w:val="00D57748"/>
    <w:rsid w:val="00D5777B"/>
    <w:rsid w:val="00D57A9D"/>
    <w:rsid w:val="00D57E09"/>
    <w:rsid w:val="00D57E26"/>
    <w:rsid w:val="00D600FE"/>
    <w:rsid w:val="00D60249"/>
    <w:rsid w:val="00D602CA"/>
    <w:rsid w:val="00D60496"/>
    <w:rsid w:val="00D60BF7"/>
    <w:rsid w:val="00D60D66"/>
    <w:rsid w:val="00D60FFD"/>
    <w:rsid w:val="00D611D2"/>
    <w:rsid w:val="00D61B47"/>
    <w:rsid w:val="00D61BA7"/>
    <w:rsid w:val="00D61D34"/>
    <w:rsid w:val="00D61FAD"/>
    <w:rsid w:val="00D620ED"/>
    <w:rsid w:val="00D62361"/>
    <w:rsid w:val="00D62710"/>
    <w:rsid w:val="00D6283C"/>
    <w:rsid w:val="00D6300B"/>
    <w:rsid w:val="00D6328A"/>
    <w:rsid w:val="00D634FF"/>
    <w:rsid w:val="00D63856"/>
    <w:rsid w:val="00D63943"/>
    <w:rsid w:val="00D63D07"/>
    <w:rsid w:val="00D63DAC"/>
    <w:rsid w:val="00D6420B"/>
    <w:rsid w:val="00D64320"/>
    <w:rsid w:val="00D64575"/>
    <w:rsid w:val="00D645B8"/>
    <w:rsid w:val="00D647D2"/>
    <w:rsid w:val="00D64C9B"/>
    <w:rsid w:val="00D64E28"/>
    <w:rsid w:val="00D64EF9"/>
    <w:rsid w:val="00D651B6"/>
    <w:rsid w:val="00D65305"/>
    <w:rsid w:val="00D657D9"/>
    <w:rsid w:val="00D658CC"/>
    <w:rsid w:val="00D65CDF"/>
    <w:rsid w:val="00D65F71"/>
    <w:rsid w:val="00D65FAA"/>
    <w:rsid w:val="00D66113"/>
    <w:rsid w:val="00D66129"/>
    <w:rsid w:val="00D66BC5"/>
    <w:rsid w:val="00D67094"/>
    <w:rsid w:val="00D672C1"/>
    <w:rsid w:val="00D672C2"/>
    <w:rsid w:val="00D675A4"/>
    <w:rsid w:val="00D67894"/>
    <w:rsid w:val="00D67EB1"/>
    <w:rsid w:val="00D7013B"/>
    <w:rsid w:val="00D70188"/>
    <w:rsid w:val="00D70991"/>
    <w:rsid w:val="00D70A67"/>
    <w:rsid w:val="00D70F17"/>
    <w:rsid w:val="00D71794"/>
    <w:rsid w:val="00D71826"/>
    <w:rsid w:val="00D71BCF"/>
    <w:rsid w:val="00D71F12"/>
    <w:rsid w:val="00D71F18"/>
    <w:rsid w:val="00D720A9"/>
    <w:rsid w:val="00D722CC"/>
    <w:rsid w:val="00D72A21"/>
    <w:rsid w:val="00D72AC1"/>
    <w:rsid w:val="00D72B6D"/>
    <w:rsid w:val="00D72CE8"/>
    <w:rsid w:val="00D72E41"/>
    <w:rsid w:val="00D72FC3"/>
    <w:rsid w:val="00D73177"/>
    <w:rsid w:val="00D73687"/>
    <w:rsid w:val="00D7370E"/>
    <w:rsid w:val="00D73B09"/>
    <w:rsid w:val="00D74049"/>
    <w:rsid w:val="00D7443B"/>
    <w:rsid w:val="00D7456E"/>
    <w:rsid w:val="00D7493C"/>
    <w:rsid w:val="00D74A3F"/>
    <w:rsid w:val="00D755D2"/>
    <w:rsid w:val="00D7597E"/>
    <w:rsid w:val="00D759FD"/>
    <w:rsid w:val="00D75C1B"/>
    <w:rsid w:val="00D75FA5"/>
    <w:rsid w:val="00D75FB3"/>
    <w:rsid w:val="00D760F9"/>
    <w:rsid w:val="00D76202"/>
    <w:rsid w:val="00D76281"/>
    <w:rsid w:val="00D76372"/>
    <w:rsid w:val="00D766F2"/>
    <w:rsid w:val="00D76CD0"/>
    <w:rsid w:val="00D76E1F"/>
    <w:rsid w:val="00D76EE1"/>
    <w:rsid w:val="00D77783"/>
    <w:rsid w:val="00D77A09"/>
    <w:rsid w:val="00D77F9C"/>
    <w:rsid w:val="00D8009D"/>
    <w:rsid w:val="00D80C87"/>
    <w:rsid w:val="00D81195"/>
    <w:rsid w:val="00D811E9"/>
    <w:rsid w:val="00D81354"/>
    <w:rsid w:val="00D81431"/>
    <w:rsid w:val="00D81912"/>
    <w:rsid w:val="00D81AEC"/>
    <w:rsid w:val="00D81F2F"/>
    <w:rsid w:val="00D82160"/>
    <w:rsid w:val="00D822F0"/>
    <w:rsid w:val="00D823EB"/>
    <w:rsid w:val="00D8249B"/>
    <w:rsid w:val="00D8261A"/>
    <w:rsid w:val="00D82A9E"/>
    <w:rsid w:val="00D82C84"/>
    <w:rsid w:val="00D8347D"/>
    <w:rsid w:val="00D83ABC"/>
    <w:rsid w:val="00D83ED8"/>
    <w:rsid w:val="00D84073"/>
    <w:rsid w:val="00D84205"/>
    <w:rsid w:val="00D84278"/>
    <w:rsid w:val="00D8442D"/>
    <w:rsid w:val="00D84E41"/>
    <w:rsid w:val="00D85025"/>
    <w:rsid w:val="00D850D0"/>
    <w:rsid w:val="00D85248"/>
    <w:rsid w:val="00D85EAA"/>
    <w:rsid w:val="00D85FB3"/>
    <w:rsid w:val="00D864DD"/>
    <w:rsid w:val="00D8654A"/>
    <w:rsid w:val="00D869EF"/>
    <w:rsid w:val="00D86EEE"/>
    <w:rsid w:val="00D8726E"/>
    <w:rsid w:val="00D876B3"/>
    <w:rsid w:val="00D87843"/>
    <w:rsid w:val="00D87B9A"/>
    <w:rsid w:val="00D87DD1"/>
    <w:rsid w:val="00D87E14"/>
    <w:rsid w:val="00D87FF4"/>
    <w:rsid w:val="00D903D7"/>
    <w:rsid w:val="00D90930"/>
    <w:rsid w:val="00D90AB5"/>
    <w:rsid w:val="00D90D48"/>
    <w:rsid w:val="00D90DD5"/>
    <w:rsid w:val="00D90ECF"/>
    <w:rsid w:val="00D9119A"/>
    <w:rsid w:val="00D91391"/>
    <w:rsid w:val="00D914CD"/>
    <w:rsid w:val="00D916F4"/>
    <w:rsid w:val="00D91A46"/>
    <w:rsid w:val="00D91BA5"/>
    <w:rsid w:val="00D91DAF"/>
    <w:rsid w:val="00D91E1F"/>
    <w:rsid w:val="00D921FD"/>
    <w:rsid w:val="00D927F2"/>
    <w:rsid w:val="00D92DF2"/>
    <w:rsid w:val="00D92F75"/>
    <w:rsid w:val="00D92FC3"/>
    <w:rsid w:val="00D9321E"/>
    <w:rsid w:val="00D93264"/>
    <w:rsid w:val="00D93399"/>
    <w:rsid w:val="00D934FC"/>
    <w:rsid w:val="00D93978"/>
    <w:rsid w:val="00D94036"/>
    <w:rsid w:val="00D940D1"/>
    <w:rsid w:val="00D94373"/>
    <w:rsid w:val="00D94CDC"/>
    <w:rsid w:val="00D9512C"/>
    <w:rsid w:val="00D95301"/>
    <w:rsid w:val="00D956AE"/>
    <w:rsid w:val="00D95DD4"/>
    <w:rsid w:val="00D961AD"/>
    <w:rsid w:val="00D9643F"/>
    <w:rsid w:val="00D96740"/>
    <w:rsid w:val="00D96B14"/>
    <w:rsid w:val="00D96C90"/>
    <w:rsid w:val="00D96D76"/>
    <w:rsid w:val="00D96D95"/>
    <w:rsid w:val="00D971FC"/>
    <w:rsid w:val="00D972E2"/>
    <w:rsid w:val="00D9750F"/>
    <w:rsid w:val="00D978DE"/>
    <w:rsid w:val="00D97D68"/>
    <w:rsid w:val="00DA023B"/>
    <w:rsid w:val="00DA043C"/>
    <w:rsid w:val="00DA06D0"/>
    <w:rsid w:val="00DA0B2D"/>
    <w:rsid w:val="00DA0BA1"/>
    <w:rsid w:val="00DA0C72"/>
    <w:rsid w:val="00DA0DD3"/>
    <w:rsid w:val="00DA0E25"/>
    <w:rsid w:val="00DA0EEC"/>
    <w:rsid w:val="00DA116A"/>
    <w:rsid w:val="00DA18EC"/>
    <w:rsid w:val="00DA19D4"/>
    <w:rsid w:val="00DA1E0A"/>
    <w:rsid w:val="00DA1F0E"/>
    <w:rsid w:val="00DA21EA"/>
    <w:rsid w:val="00DA2664"/>
    <w:rsid w:val="00DA26CC"/>
    <w:rsid w:val="00DA2960"/>
    <w:rsid w:val="00DA29D7"/>
    <w:rsid w:val="00DA2F03"/>
    <w:rsid w:val="00DA2FEB"/>
    <w:rsid w:val="00DA323E"/>
    <w:rsid w:val="00DA346B"/>
    <w:rsid w:val="00DA3479"/>
    <w:rsid w:val="00DA36DD"/>
    <w:rsid w:val="00DA3A37"/>
    <w:rsid w:val="00DA3B74"/>
    <w:rsid w:val="00DA3BA3"/>
    <w:rsid w:val="00DA413F"/>
    <w:rsid w:val="00DA420E"/>
    <w:rsid w:val="00DA46FA"/>
    <w:rsid w:val="00DA482A"/>
    <w:rsid w:val="00DA4D63"/>
    <w:rsid w:val="00DA50A5"/>
    <w:rsid w:val="00DA5497"/>
    <w:rsid w:val="00DA5DC9"/>
    <w:rsid w:val="00DA5ED0"/>
    <w:rsid w:val="00DA5F90"/>
    <w:rsid w:val="00DA5FF5"/>
    <w:rsid w:val="00DA6286"/>
    <w:rsid w:val="00DA6412"/>
    <w:rsid w:val="00DA683E"/>
    <w:rsid w:val="00DA68F0"/>
    <w:rsid w:val="00DA7F4B"/>
    <w:rsid w:val="00DB0028"/>
    <w:rsid w:val="00DB01A7"/>
    <w:rsid w:val="00DB04C4"/>
    <w:rsid w:val="00DB090E"/>
    <w:rsid w:val="00DB0A3D"/>
    <w:rsid w:val="00DB0A56"/>
    <w:rsid w:val="00DB0EE1"/>
    <w:rsid w:val="00DB0F58"/>
    <w:rsid w:val="00DB0F62"/>
    <w:rsid w:val="00DB15C8"/>
    <w:rsid w:val="00DB164C"/>
    <w:rsid w:val="00DB1B92"/>
    <w:rsid w:val="00DB1BC2"/>
    <w:rsid w:val="00DB1DE1"/>
    <w:rsid w:val="00DB202E"/>
    <w:rsid w:val="00DB24EB"/>
    <w:rsid w:val="00DB2850"/>
    <w:rsid w:val="00DB2BD2"/>
    <w:rsid w:val="00DB2EA4"/>
    <w:rsid w:val="00DB338C"/>
    <w:rsid w:val="00DB3654"/>
    <w:rsid w:val="00DB4013"/>
    <w:rsid w:val="00DB430A"/>
    <w:rsid w:val="00DB4EA1"/>
    <w:rsid w:val="00DB5086"/>
    <w:rsid w:val="00DB526F"/>
    <w:rsid w:val="00DB59B1"/>
    <w:rsid w:val="00DB59B8"/>
    <w:rsid w:val="00DB5CB4"/>
    <w:rsid w:val="00DB5F55"/>
    <w:rsid w:val="00DB5FB0"/>
    <w:rsid w:val="00DB647E"/>
    <w:rsid w:val="00DB7DCC"/>
    <w:rsid w:val="00DB7E89"/>
    <w:rsid w:val="00DB7EFB"/>
    <w:rsid w:val="00DC056A"/>
    <w:rsid w:val="00DC07AF"/>
    <w:rsid w:val="00DC07C6"/>
    <w:rsid w:val="00DC0C92"/>
    <w:rsid w:val="00DC16E8"/>
    <w:rsid w:val="00DC170F"/>
    <w:rsid w:val="00DC1D21"/>
    <w:rsid w:val="00DC1E81"/>
    <w:rsid w:val="00DC2374"/>
    <w:rsid w:val="00DC2821"/>
    <w:rsid w:val="00DC2831"/>
    <w:rsid w:val="00DC2DAB"/>
    <w:rsid w:val="00DC2E14"/>
    <w:rsid w:val="00DC33DF"/>
    <w:rsid w:val="00DC38D6"/>
    <w:rsid w:val="00DC39D6"/>
    <w:rsid w:val="00DC3E55"/>
    <w:rsid w:val="00DC4095"/>
    <w:rsid w:val="00DC4176"/>
    <w:rsid w:val="00DC41D3"/>
    <w:rsid w:val="00DC49BF"/>
    <w:rsid w:val="00DC4B67"/>
    <w:rsid w:val="00DC54C3"/>
    <w:rsid w:val="00DC55C2"/>
    <w:rsid w:val="00DC567A"/>
    <w:rsid w:val="00DC598F"/>
    <w:rsid w:val="00DC5BAB"/>
    <w:rsid w:val="00DC5D36"/>
    <w:rsid w:val="00DC60BC"/>
    <w:rsid w:val="00DC620A"/>
    <w:rsid w:val="00DC68B4"/>
    <w:rsid w:val="00DC68C0"/>
    <w:rsid w:val="00DC6D10"/>
    <w:rsid w:val="00DC6DC6"/>
    <w:rsid w:val="00DC7207"/>
    <w:rsid w:val="00DC735E"/>
    <w:rsid w:val="00DC77A6"/>
    <w:rsid w:val="00DC7B0D"/>
    <w:rsid w:val="00DC7CF7"/>
    <w:rsid w:val="00DD001F"/>
    <w:rsid w:val="00DD00BC"/>
    <w:rsid w:val="00DD0C24"/>
    <w:rsid w:val="00DD0D63"/>
    <w:rsid w:val="00DD0EC7"/>
    <w:rsid w:val="00DD0FA7"/>
    <w:rsid w:val="00DD0FC9"/>
    <w:rsid w:val="00DD1291"/>
    <w:rsid w:val="00DD14EC"/>
    <w:rsid w:val="00DD1809"/>
    <w:rsid w:val="00DD19BB"/>
    <w:rsid w:val="00DD1F1F"/>
    <w:rsid w:val="00DD2016"/>
    <w:rsid w:val="00DD22B5"/>
    <w:rsid w:val="00DD249C"/>
    <w:rsid w:val="00DD28B0"/>
    <w:rsid w:val="00DD2CA2"/>
    <w:rsid w:val="00DD3071"/>
    <w:rsid w:val="00DD34D8"/>
    <w:rsid w:val="00DD3965"/>
    <w:rsid w:val="00DD3E26"/>
    <w:rsid w:val="00DD3F9D"/>
    <w:rsid w:val="00DD3FDE"/>
    <w:rsid w:val="00DD4832"/>
    <w:rsid w:val="00DD50D5"/>
    <w:rsid w:val="00DD53B0"/>
    <w:rsid w:val="00DD592E"/>
    <w:rsid w:val="00DD5D74"/>
    <w:rsid w:val="00DD5DF1"/>
    <w:rsid w:val="00DD6128"/>
    <w:rsid w:val="00DD65AB"/>
    <w:rsid w:val="00DD6639"/>
    <w:rsid w:val="00DD668C"/>
    <w:rsid w:val="00DD6941"/>
    <w:rsid w:val="00DD69B5"/>
    <w:rsid w:val="00DD7C38"/>
    <w:rsid w:val="00DD7C58"/>
    <w:rsid w:val="00DD7DE6"/>
    <w:rsid w:val="00DE00BF"/>
    <w:rsid w:val="00DE0246"/>
    <w:rsid w:val="00DE0573"/>
    <w:rsid w:val="00DE0C37"/>
    <w:rsid w:val="00DE1154"/>
    <w:rsid w:val="00DE15F1"/>
    <w:rsid w:val="00DE1689"/>
    <w:rsid w:val="00DE1B28"/>
    <w:rsid w:val="00DE2140"/>
    <w:rsid w:val="00DE2365"/>
    <w:rsid w:val="00DE23D7"/>
    <w:rsid w:val="00DE2956"/>
    <w:rsid w:val="00DE2BF5"/>
    <w:rsid w:val="00DE2C92"/>
    <w:rsid w:val="00DE2F39"/>
    <w:rsid w:val="00DE342E"/>
    <w:rsid w:val="00DE36B9"/>
    <w:rsid w:val="00DE36D0"/>
    <w:rsid w:val="00DE3816"/>
    <w:rsid w:val="00DE38E7"/>
    <w:rsid w:val="00DE3CE8"/>
    <w:rsid w:val="00DE3E01"/>
    <w:rsid w:val="00DE406E"/>
    <w:rsid w:val="00DE4225"/>
    <w:rsid w:val="00DE437A"/>
    <w:rsid w:val="00DE48AB"/>
    <w:rsid w:val="00DE4AA1"/>
    <w:rsid w:val="00DE4C0D"/>
    <w:rsid w:val="00DE4C8A"/>
    <w:rsid w:val="00DE4FDB"/>
    <w:rsid w:val="00DE5102"/>
    <w:rsid w:val="00DE560B"/>
    <w:rsid w:val="00DE560E"/>
    <w:rsid w:val="00DE562B"/>
    <w:rsid w:val="00DE5D14"/>
    <w:rsid w:val="00DE5D15"/>
    <w:rsid w:val="00DE5F50"/>
    <w:rsid w:val="00DE643D"/>
    <w:rsid w:val="00DE7121"/>
    <w:rsid w:val="00DE7303"/>
    <w:rsid w:val="00DE75C4"/>
    <w:rsid w:val="00DE7C17"/>
    <w:rsid w:val="00DF006B"/>
    <w:rsid w:val="00DF029B"/>
    <w:rsid w:val="00DF02DD"/>
    <w:rsid w:val="00DF074C"/>
    <w:rsid w:val="00DF09DF"/>
    <w:rsid w:val="00DF1523"/>
    <w:rsid w:val="00DF1C33"/>
    <w:rsid w:val="00DF2290"/>
    <w:rsid w:val="00DF2439"/>
    <w:rsid w:val="00DF2440"/>
    <w:rsid w:val="00DF2FA5"/>
    <w:rsid w:val="00DF3B08"/>
    <w:rsid w:val="00DF448B"/>
    <w:rsid w:val="00DF4C29"/>
    <w:rsid w:val="00DF50AD"/>
    <w:rsid w:val="00DF5529"/>
    <w:rsid w:val="00DF5662"/>
    <w:rsid w:val="00DF5A48"/>
    <w:rsid w:val="00DF5D07"/>
    <w:rsid w:val="00DF5D94"/>
    <w:rsid w:val="00DF5E51"/>
    <w:rsid w:val="00DF5EF7"/>
    <w:rsid w:val="00DF62C6"/>
    <w:rsid w:val="00DF6454"/>
    <w:rsid w:val="00DF72A4"/>
    <w:rsid w:val="00DF75E2"/>
    <w:rsid w:val="00E003DB"/>
    <w:rsid w:val="00E0065A"/>
    <w:rsid w:val="00E00A3D"/>
    <w:rsid w:val="00E01986"/>
    <w:rsid w:val="00E01AD1"/>
    <w:rsid w:val="00E01BAB"/>
    <w:rsid w:val="00E01BBD"/>
    <w:rsid w:val="00E02730"/>
    <w:rsid w:val="00E027D2"/>
    <w:rsid w:val="00E02C7F"/>
    <w:rsid w:val="00E031CC"/>
    <w:rsid w:val="00E032D1"/>
    <w:rsid w:val="00E035B0"/>
    <w:rsid w:val="00E0431B"/>
    <w:rsid w:val="00E04506"/>
    <w:rsid w:val="00E04711"/>
    <w:rsid w:val="00E0474A"/>
    <w:rsid w:val="00E05465"/>
    <w:rsid w:val="00E0546B"/>
    <w:rsid w:val="00E0546E"/>
    <w:rsid w:val="00E0669B"/>
    <w:rsid w:val="00E06803"/>
    <w:rsid w:val="00E0686F"/>
    <w:rsid w:val="00E068CF"/>
    <w:rsid w:val="00E068E8"/>
    <w:rsid w:val="00E06D23"/>
    <w:rsid w:val="00E06D47"/>
    <w:rsid w:val="00E06EAB"/>
    <w:rsid w:val="00E07369"/>
    <w:rsid w:val="00E07585"/>
    <w:rsid w:val="00E078A6"/>
    <w:rsid w:val="00E07E12"/>
    <w:rsid w:val="00E07EDC"/>
    <w:rsid w:val="00E101EE"/>
    <w:rsid w:val="00E1060B"/>
    <w:rsid w:val="00E10A03"/>
    <w:rsid w:val="00E10B35"/>
    <w:rsid w:val="00E10E10"/>
    <w:rsid w:val="00E113DE"/>
    <w:rsid w:val="00E1144A"/>
    <w:rsid w:val="00E11500"/>
    <w:rsid w:val="00E116BE"/>
    <w:rsid w:val="00E11B25"/>
    <w:rsid w:val="00E11FA5"/>
    <w:rsid w:val="00E12010"/>
    <w:rsid w:val="00E1205A"/>
    <w:rsid w:val="00E121C5"/>
    <w:rsid w:val="00E12250"/>
    <w:rsid w:val="00E125CE"/>
    <w:rsid w:val="00E12A28"/>
    <w:rsid w:val="00E12D4D"/>
    <w:rsid w:val="00E13409"/>
    <w:rsid w:val="00E13441"/>
    <w:rsid w:val="00E13456"/>
    <w:rsid w:val="00E139E9"/>
    <w:rsid w:val="00E13E2F"/>
    <w:rsid w:val="00E13E74"/>
    <w:rsid w:val="00E14144"/>
    <w:rsid w:val="00E1417F"/>
    <w:rsid w:val="00E149DA"/>
    <w:rsid w:val="00E14D4E"/>
    <w:rsid w:val="00E1584D"/>
    <w:rsid w:val="00E159BE"/>
    <w:rsid w:val="00E159FF"/>
    <w:rsid w:val="00E16127"/>
    <w:rsid w:val="00E1635E"/>
    <w:rsid w:val="00E16C04"/>
    <w:rsid w:val="00E1717E"/>
    <w:rsid w:val="00E1762B"/>
    <w:rsid w:val="00E179C3"/>
    <w:rsid w:val="00E202B9"/>
    <w:rsid w:val="00E204C8"/>
    <w:rsid w:val="00E20C98"/>
    <w:rsid w:val="00E211B8"/>
    <w:rsid w:val="00E21570"/>
    <w:rsid w:val="00E21946"/>
    <w:rsid w:val="00E21BC7"/>
    <w:rsid w:val="00E21BE9"/>
    <w:rsid w:val="00E22072"/>
    <w:rsid w:val="00E2209B"/>
    <w:rsid w:val="00E22460"/>
    <w:rsid w:val="00E22F8D"/>
    <w:rsid w:val="00E23833"/>
    <w:rsid w:val="00E23C8C"/>
    <w:rsid w:val="00E23F4A"/>
    <w:rsid w:val="00E246BF"/>
    <w:rsid w:val="00E25268"/>
    <w:rsid w:val="00E25AF6"/>
    <w:rsid w:val="00E25C12"/>
    <w:rsid w:val="00E25DBC"/>
    <w:rsid w:val="00E25E67"/>
    <w:rsid w:val="00E26103"/>
    <w:rsid w:val="00E261AB"/>
    <w:rsid w:val="00E2685A"/>
    <w:rsid w:val="00E268CB"/>
    <w:rsid w:val="00E26AD0"/>
    <w:rsid w:val="00E26AE4"/>
    <w:rsid w:val="00E26DE2"/>
    <w:rsid w:val="00E26F36"/>
    <w:rsid w:val="00E27104"/>
    <w:rsid w:val="00E27A4E"/>
    <w:rsid w:val="00E27B2D"/>
    <w:rsid w:val="00E27C68"/>
    <w:rsid w:val="00E30308"/>
    <w:rsid w:val="00E304B7"/>
    <w:rsid w:val="00E30517"/>
    <w:rsid w:val="00E306A4"/>
    <w:rsid w:val="00E307FB"/>
    <w:rsid w:val="00E30C1D"/>
    <w:rsid w:val="00E30C23"/>
    <w:rsid w:val="00E30E52"/>
    <w:rsid w:val="00E31A7D"/>
    <w:rsid w:val="00E31CB2"/>
    <w:rsid w:val="00E3256E"/>
    <w:rsid w:val="00E3259D"/>
    <w:rsid w:val="00E325D3"/>
    <w:rsid w:val="00E32B11"/>
    <w:rsid w:val="00E32D7C"/>
    <w:rsid w:val="00E33129"/>
    <w:rsid w:val="00E336C1"/>
    <w:rsid w:val="00E337B4"/>
    <w:rsid w:val="00E3393D"/>
    <w:rsid w:val="00E33EB3"/>
    <w:rsid w:val="00E33FE8"/>
    <w:rsid w:val="00E342DD"/>
    <w:rsid w:val="00E34392"/>
    <w:rsid w:val="00E34C2E"/>
    <w:rsid w:val="00E34CE4"/>
    <w:rsid w:val="00E34EE8"/>
    <w:rsid w:val="00E34F17"/>
    <w:rsid w:val="00E35051"/>
    <w:rsid w:val="00E354EB"/>
    <w:rsid w:val="00E355AA"/>
    <w:rsid w:val="00E358CE"/>
    <w:rsid w:val="00E35AD5"/>
    <w:rsid w:val="00E35BFE"/>
    <w:rsid w:val="00E35F6E"/>
    <w:rsid w:val="00E36A8B"/>
    <w:rsid w:val="00E36C1A"/>
    <w:rsid w:val="00E36F7B"/>
    <w:rsid w:val="00E37811"/>
    <w:rsid w:val="00E37A90"/>
    <w:rsid w:val="00E40502"/>
    <w:rsid w:val="00E40567"/>
    <w:rsid w:val="00E406FC"/>
    <w:rsid w:val="00E40A68"/>
    <w:rsid w:val="00E40BAF"/>
    <w:rsid w:val="00E40BF4"/>
    <w:rsid w:val="00E40C5F"/>
    <w:rsid w:val="00E41011"/>
    <w:rsid w:val="00E41153"/>
    <w:rsid w:val="00E41650"/>
    <w:rsid w:val="00E41902"/>
    <w:rsid w:val="00E41DD5"/>
    <w:rsid w:val="00E4217B"/>
    <w:rsid w:val="00E422EA"/>
    <w:rsid w:val="00E4283B"/>
    <w:rsid w:val="00E4299B"/>
    <w:rsid w:val="00E429AD"/>
    <w:rsid w:val="00E42AE0"/>
    <w:rsid w:val="00E42E7F"/>
    <w:rsid w:val="00E4304F"/>
    <w:rsid w:val="00E43118"/>
    <w:rsid w:val="00E4313F"/>
    <w:rsid w:val="00E434B4"/>
    <w:rsid w:val="00E4371C"/>
    <w:rsid w:val="00E43787"/>
    <w:rsid w:val="00E43850"/>
    <w:rsid w:val="00E43AAF"/>
    <w:rsid w:val="00E43B36"/>
    <w:rsid w:val="00E43BA3"/>
    <w:rsid w:val="00E44018"/>
    <w:rsid w:val="00E44593"/>
    <w:rsid w:val="00E44B7D"/>
    <w:rsid w:val="00E44B94"/>
    <w:rsid w:val="00E44C43"/>
    <w:rsid w:val="00E45094"/>
    <w:rsid w:val="00E45829"/>
    <w:rsid w:val="00E459C0"/>
    <w:rsid w:val="00E45FAA"/>
    <w:rsid w:val="00E45FB7"/>
    <w:rsid w:val="00E460BF"/>
    <w:rsid w:val="00E46182"/>
    <w:rsid w:val="00E46281"/>
    <w:rsid w:val="00E463CF"/>
    <w:rsid w:val="00E4656D"/>
    <w:rsid w:val="00E46D4E"/>
    <w:rsid w:val="00E47318"/>
    <w:rsid w:val="00E4745E"/>
    <w:rsid w:val="00E47477"/>
    <w:rsid w:val="00E476CC"/>
    <w:rsid w:val="00E4782F"/>
    <w:rsid w:val="00E47929"/>
    <w:rsid w:val="00E47B98"/>
    <w:rsid w:val="00E50017"/>
    <w:rsid w:val="00E500CD"/>
    <w:rsid w:val="00E501CB"/>
    <w:rsid w:val="00E5031D"/>
    <w:rsid w:val="00E503CE"/>
    <w:rsid w:val="00E504D1"/>
    <w:rsid w:val="00E50820"/>
    <w:rsid w:val="00E50ABA"/>
    <w:rsid w:val="00E50B8F"/>
    <w:rsid w:val="00E50EF3"/>
    <w:rsid w:val="00E50FAF"/>
    <w:rsid w:val="00E5112B"/>
    <w:rsid w:val="00E51ABD"/>
    <w:rsid w:val="00E51E11"/>
    <w:rsid w:val="00E51F7C"/>
    <w:rsid w:val="00E523A4"/>
    <w:rsid w:val="00E5252D"/>
    <w:rsid w:val="00E52532"/>
    <w:rsid w:val="00E52908"/>
    <w:rsid w:val="00E529A9"/>
    <w:rsid w:val="00E52B5F"/>
    <w:rsid w:val="00E52F12"/>
    <w:rsid w:val="00E5336B"/>
    <w:rsid w:val="00E533C1"/>
    <w:rsid w:val="00E533E0"/>
    <w:rsid w:val="00E538A7"/>
    <w:rsid w:val="00E53CAA"/>
    <w:rsid w:val="00E53F6E"/>
    <w:rsid w:val="00E54416"/>
    <w:rsid w:val="00E547FF"/>
    <w:rsid w:val="00E55AE6"/>
    <w:rsid w:val="00E55B72"/>
    <w:rsid w:val="00E55D58"/>
    <w:rsid w:val="00E55D65"/>
    <w:rsid w:val="00E5675D"/>
    <w:rsid w:val="00E56875"/>
    <w:rsid w:val="00E56A4B"/>
    <w:rsid w:val="00E56F22"/>
    <w:rsid w:val="00E572F1"/>
    <w:rsid w:val="00E57304"/>
    <w:rsid w:val="00E57453"/>
    <w:rsid w:val="00E5786A"/>
    <w:rsid w:val="00E57BC0"/>
    <w:rsid w:val="00E57C76"/>
    <w:rsid w:val="00E57C7B"/>
    <w:rsid w:val="00E57D84"/>
    <w:rsid w:val="00E57E62"/>
    <w:rsid w:val="00E6022D"/>
    <w:rsid w:val="00E602C1"/>
    <w:rsid w:val="00E602E2"/>
    <w:rsid w:val="00E6031E"/>
    <w:rsid w:val="00E6037B"/>
    <w:rsid w:val="00E606D9"/>
    <w:rsid w:val="00E60936"/>
    <w:rsid w:val="00E60996"/>
    <w:rsid w:val="00E60C5E"/>
    <w:rsid w:val="00E60E45"/>
    <w:rsid w:val="00E61057"/>
    <w:rsid w:val="00E6161B"/>
    <w:rsid w:val="00E61870"/>
    <w:rsid w:val="00E61D1D"/>
    <w:rsid w:val="00E61EB7"/>
    <w:rsid w:val="00E62894"/>
    <w:rsid w:val="00E62DC0"/>
    <w:rsid w:val="00E62F28"/>
    <w:rsid w:val="00E63898"/>
    <w:rsid w:val="00E63CA4"/>
    <w:rsid w:val="00E63D90"/>
    <w:rsid w:val="00E64B81"/>
    <w:rsid w:val="00E64E3F"/>
    <w:rsid w:val="00E64EE8"/>
    <w:rsid w:val="00E65A78"/>
    <w:rsid w:val="00E65AAD"/>
    <w:rsid w:val="00E65FD8"/>
    <w:rsid w:val="00E66020"/>
    <w:rsid w:val="00E66752"/>
    <w:rsid w:val="00E6675D"/>
    <w:rsid w:val="00E66B5F"/>
    <w:rsid w:val="00E66B71"/>
    <w:rsid w:val="00E66B98"/>
    <w:rsid w:val="00E66E51"/>
    <w:rsid w:val="00E700E7"/>
    <w:rsid w:val="00E701C6"/>
    <w:rsid w:val="00E7054D"/>
    <w:rsid w:val="00E70A21"/>
    <w:rsid w:val="00E70AC6"/>
    <w:rsid w:val="00E70C82"/>
    <w:rsid w:val="00E70DEB"/>
    <w:rsid w:val="00E70F0A"/>
    <w:rsid w:val="00E7113C"/>
    <w:rsid w:val="00E71454"/>
    <w:rsid w:val="00E7150C"/>
    <w:rsid w:val="00E71651"/>
    <w:rsid w:val="00E71C75"/>
    <w:rsid w:val="00E721B2"/>
    <w:rsid w:val="00E721B9"/>
    <w:rsid w:val="00E72355"/>
    <w:rsid w:val="00E7253F"/>
    <w:rsid w:val="00E72596"/>
    <w:rsid w:val="00E725F1"/>
    <w:rsid w:val="00E726D8"/>
    <w:rsid w:val="00E72B05"/>
    <w:rsid w:val="00E72F6E"/>
    <w:rsid w:val="00E73078"/>
    <w:rsid w:val="00E731B2"/>
    <w:rsid w:val="00E7337F"/>
    <w:rsid w:val="00E73594"/>
    <w:rsid w:val="00E736E8"/>
    <w:rsid w:val="00E73A86"/>
    <w:rsid w:val="00E73B7C"/>
    <w:rsid w:val="00E73C99"/>
    <w:rsid w:val="00E743C2"/>
    <w:rsid w:val="00E745B2"/>
    <w:rsid w:val="00E745E8"/>
    <w:rsid w:val="00E749AB"/>
    <w:rsid w:val="00E75330"/>
    <w:rsid w:val="00E754F6"/>
    <w:rsid w:val="00E7581D"/>
    <w:rsid w:val="00E759E8"/>
    <w:rsid w:val="00E76428"/>
    <w:rsid w:val="00E764FD"/>
    <w:rsid w:val="00E7685F"/>
    <w:rsid w:val="00E77098"/>
    <w:rsid w:val="00E77146"/>
    <w:rsid w:val="00E77294"/>
    <w:rsid w:val="00E7751D"/>
    <w:rsid w:val="00E7758B"/>
    <w:rsid w:val="00E775E1"/>
    <w:rsid w:val="00E775E4"/>
    <w:rsid w:val="00E80325"/>
    <w:rsid w:val="00E804F3"/>
    <w:rsid w:val="00E805FB"/>
    <w:rsid w:val="00E80ABC"/>
    <w:rsid w:val="00E80B66"/>
    <w:rsid w:val="00E80E10"/>
    <w:rsid w:val="00E80E7B"/>
    <w:rsid w:val="00E810D6"/>
    <w:rsid w:val="00E818C9"/>
    <w:rsid w:val="00E81913"/>
    <w:rsid w:val="00E81A7E"/>
    <w:rsid w:val="00E81BD2"/>
    <w:rsid w:val="00E81FB3"/>
    <w:rsid w:val="00E82204"/>
    <w:rsid w:val="00E82373"/>
    <w:rsid w:val="00E823A9"/>
    <w:rsid w:val="00E82499"/>
    <w:rsid w:val="00E82E0F"/>
    <w:rsid w:val="00E82E7F"/>
    <w:rsid w:val="00E82ECE"/>
    <w:rsid w:val="00E82FC1"/>
    <w:rsid w:val="00E83249"/>
    <w:rsid w:val="00E83501"/>
    <w:rsid w:val="00E839D2"/>
    <w:rsid w:val="00E83A9B"/>
    <w:rsid w:val="00E83ACC"/>
    <w:rsid w:val="00E83C3B"/>
    <w:rsid w:val="00E84509"/>
    <w:rsid w:val="00E849E0"/>
    <w:rsid w:val="00E84E93"/>
    <w:rsid w:val="00E85478"/>
    <w:rsid w:val="00E8574A"/>
    <w:rsid w:val="00E85A7B"/>
    <w:rsid w:val="00E86153"/>
    <w:rsid w:val="00E86879"/>
    <w:rsid w:val="00E86C2F"/>
    <w:rsid w:val="00E87AAA"/>
    <w:rsid w:val="00E87AE6"/>
    <w:rsid w:val="00E87B8E"/>
    <w:rsid w:val="00E90325"/>
    <w:rsid w:val="00E90584"/>
    <w:rsid w:val="00E908A3"/>
    <w:rsid w:val="00E90F41"/>
    <w:rsid w:val="00E90F96"/>
    <w:rsid w:val="00E9135F"/>
    <w:rsid w:val="00E914A3"/>
    <w:rsid w:val="00E91938"/>
    <w:rsid w:val="00E91DB2"/>
    <w:rsid w:val="00E91F74"/>
    <w:rsid w:val="00E91F97"/>
    <w:rsid w:val="00E92419"/>
    <w:rsid w:val="00E92BDC"/>
    <w:rsid w:val="00E93BF5"/>
    <w:rsid w:val="00E940DE"/>
    <w:rsid w:val="00E94345"/>
    <w:rsid w:val="00E9461D"/>
    <w:rsid w:val="00E95009"/>
    <w:rsid w:val="00E95111"/>
    <w:rsid w:val="00E953BA"/>
    <w:rsid w:val="00E9582F"/>
    <w:rsid w:val="00E95CBD"/>
    <w:rsid w:val="00E969B7"/>
    <w:rsid w:val="00E96B24"/>
    <w:rsid w:val="00E97114"/>
    <w:rsid w:val="00E97EE0"/>
    <w:rsid w:val="00EA0381"/>
    <w:rsid w:val="00EA0DCC"/>
    <w:rsid w:val="00EA0EC9"/>
    <w:rsid w:val="00EA189C"/>
    <w:rsid w:val="00EA1A15"/>
    <w:rsid w:val="00EA1AF8"/>
    <w:rsid w:val="00EA1CA0"/>
    <w:rsid w:val="00EA1DE6"/>
    <w:rsid w:val="00EA1E88"/>
    <w:rsid w:val="00EA2681"/>
    <w:rsid w:val="00EA291C"/>
    <w:rsid w:val="00EA29D5"/>
    <w:rsid w:val="00EA2A35"/>
    <w:rsid w:val="00EA2D53"/>
    <w:rsid w:val="00EA300D"/>
    <w:rsid w:val="00EA316B"/>
    <w:rsid w:val="00EA3221"/>
    <w:rsid w:val="00EA3A57"/>
    <w:rsid w:val="00EA3B0D"/>
    <w:rsid w:val="00EA3D92"/>
    <w:rsid w:val="00EA4098"/>
    <w:rsid w:val="00EA40D7"/>
    <w:rsid w:val="00EA41F6"/>
    <w:rsid w:val="00EA53FD"/>
    <w:rsid w:val="00EA561F"/>
    <w:rsid w:val="00EA5655"/>
    <w:rsid w:val="00EA5ABE"/>
    <w:rsid w:val="00EA606C"/>
    <w:rsid w:val="00EA6245"/>
    <w:rsid w:val="00EA6252"/>
    <w:rsid w:val="00EA637B"/>
    <w:rsid w:val="00EA66FE"/>
    <w:rsid w:val="00EA68F5"/>
    <w:rsid w:val="00EA6950"/>
    <w:rsid w:val="00EA7D88"/>
    <w:rsid w:val="00EB0865"/>
    <w:rsid w:val="00EB0AB1"/>
    <w:rsid w:val="00EB0C9B"/>
    <w:rsid w:val="00EB0F36"/>
    <w:rsid w:val="00EB1018"/>
    <w:rsid w:val="00EB1961"/>
    <w:rsid w:val="00EB1E1D"/>
    <w:rsid w:val="00EB1FDF"/>
    <w:rsid w:val="00EB210D"/>
    <w:rsid w:val="00EB239A"/>
    <w:rsid w:val="00EB2EFB"/>
    <w:rsid w:val="00EB3011"/>
    <w:rsid w:val="00EB3377"/>
    <w:rsid w:val="00EB3677"/>
    <w:rsid w:val="00EB382E"/>
    <w:rsid w:val="00EB3AE7"/>
    <w:rsid w:val="00EB3E17"/>
    <w:rsid w:val="00EB4107"/>
    <w:rsid w:val="00EB455F"/>
    <w:rsid w:val="00EB4D38"/>
    <w:rsid w:val="00EB4DBE"/>
    <w:rsid w:val="00EB524B"/>
    <w:rsid w:val="00EB5767"/>
    <w:rsid w:val="00EB57D4"/>
    <w:rsid w:val="00EB5831"/>
    <w:rsid w:val="00EB5C69"/>
    <w:rsid w:val="00EB5D36"/>
    <w:rsid w:val="00EB5E52"/>
    <w:rsid w:val="00EB6057"/>
    <w:rsid w:val="00EB6DAD"/>
    <w:rsid w:val="00EB6DFA"/>
    <w:rsid w:val="00EB6F91"/>
    <w:rsid w:val="00EB7069"/>
    <w:rsid w:val="00EB7362"/>
    <w:rsid w:val="00EB7570"/>
    <w:rsid w:val="00EB7615"/>
    <w:rsid w:val="00EC00AA"/>
    <w:rsid w:val="00EC0483"/>
    <w:rsid w:val="00EC070B"/>
    <w:rsid w:val="00EC08FE"/>
    <w:rsid w:val="00EC0968"/>
    <w:rsid w:val="00EC0A40"/>
    <w:rsid w:val="00EC0BFB"/>
    <w:rsid w:val="00EC101F"/>
    <w:rsid w:val="00EC1158"/>
    <w:rsid w:val="00EC14D7"/>
    <w:rsid w:val="00EC19AF"/>
    <w:rsid w:val="00EC232B"/>
    <w:rsid w:val="00EC2B83"/>
    <w:rsid w:val="00EC2CDC"/>
    <w:rsid w:val="00EC2DC3"/>
    <w:rsid w:val="00EC3109"/>
    <w:rsid w:val="00EC3366"/>
    <w:rsid w:val="00EC352C"/>
    <w:rsid w:val="00EC3578"/>
    <w:rsid w:val="00EC414C"/>
    <w:rsid w:val="00EC4711"/>
    <w:rsid w:val="00EC4E05"/>
    <w:rsid w:val="00EC548F"/>
    <w:rsid w:val="00EC5833"/>
    <w:rsid w:val="00EC5916"/>
    <w:rsid w:val="00EC6081"/>
    <w:rsid w:val="00EC6704"/>
    <w:rsid w:val="00EC6778"/>
    <w:rsid w:val="00EC6901"/>
    <w:rsid w:val="00EC6A13"/>
    <w:rsid w:val="00EC768B"/>
    <w:rsid w:val="00EC7C24"/>
    <w:rsid w:val="00EC7D6C"/>
    <w:rsid w:val="00EC7FB4"/>
    <w:rsid w:val="00ED0941"/>
    <w:rsid w:val="00ED0A51"/>
    <w:rsid w:val="00ED0DFC"/>
    <w:rsid w:val="00ED104A"/>
    <w:rsid w:val="00ED1200"/>
    <w:rsid w:val="00ED1B72"/>
    <w:rsid w:val="00ED1C18"/>
    <w:rsid w:val="00ED1D2B"/>
    <w:rsid w:val="00ED1E94"/>
    <w:rsid w:val="00ED1EFA"/>
    <w:rsid w:val="00ED212C"/>
    <w:rsid w:val="00ED2378"/>
    <w:rsid w:val="00ED239C"/>
    <w:rsid w:val="00ED23EE"/>
    <w:rsid w:val="00ED2574"/>
    <w:rsid w:val="00ED280C"/>
    <w:rsid w:val="00ED28E8"/>
    <w:rsid w:val="00ED3267"/>
    <w:rsid w:val="00ED349A"/>
    <w:rsid w:val="00ED371F"/>
    <w:rsid w:val="00ED37E5"/>
    <w:rsid w:val="00ED3F80"/>
    <w:rsid w:val="00ED4103"/>
    <w:rsid w:val="00ED422F"/>
    <w:rsid w:val="00ED4527"/>
    <w:rsid w:val="00ED4530"/>
    <w:rsid w:val="00ED4645"/>
    <w:rsid w:val="00ED46A7"/>
    <w:rsid w:val="00ED4B36"/>
    <w:rsid w:val="00ED4C74"/>
    <w:rsid w:val="00ED4DA7"/>
    <w:rsid w:val="00ED4DCD"/>
    <w:rsid w:val="00ED56F5"/>
    <w:rsid w:val="00ED5B72"/>
    <w:rsid w:val="00ED5BEF"/>
    <w:rsid w:val="00ED61CA"/>
    <w:rsid w:val="00ED6894"/>
    <w:rsid w:val="00ED69E9"/>
    <w:rsid w:val="00ED6A11"/>
    <w:rsid w:val="00ED6B01"/>
    <w:rsid w:val="00ED6DD2"/>
    <w:rsid w:val="00ED6FAE"/>
    <w:rsid w:val="00ED732F"/>
    <w:rsid w:val="00ED748A"/>
    <w:rsid w:val="00ED786E"/>
    <w:rsid w:val="00ED787F"/>
    <w:rsid w:val="00ED789B"/>
    <w:rsid w:val="00ED79A5"/>
    <w:rsid w:val="00EE0534"/>
    <w:rsid w:val="00EE08CD"/>
    <w:rsid w:val="00EE0CB0"/>
    <w:rsid w:val="00EE0E05"/>
    <w:rsid w:val="00EE1183"/>
    <w:rsid w:val="00EE155C"/>
    <w:rsid w:val="00EE1971"/>
    <w:rsid w:val="00EE2238"/>
    <w:rsid w:val="00EE3456"/>
    <w:rsid w:val="00EE3494"/>
    <w:rsid w:val="00EE394C"/>
    <w:rsid w:val="00EE39F3"/>
    <w:rsid w:val="00EE3D3A"/>
    <w:rsid w:val="00EE3ECC"/>
    <w:rsid w:val="00EE5255"/>
    <w:rsid w:val="00EE539C"/>
    <w:rsid w:val="00EE54AE"/>
    <w:rsid w:val="00EE59C2"/>
    <w:rsid w:val="00EE5AF8"/>
    <w:rsid w:val="00EE5CA2"/>
    <w:rsid w:val="00EE5CC4"/>
    <w:rsid w:val="00EE66E0"/>
    <w:rsid w:val="00EE6D56"/>
    <w:rsid w:val="00EE6EE1"/>
    <w:rsid w:val="00EE6EF0"/>
    <w:rsid w:val="00EE74DF"/>
    <w:rsid w:val="00EE7620"/>
    <w:rsid w:val="00EE7693"/>
    <w:rsid w:val="00EE7969"/>
    <w:rsid w:val="00EE7FD5"/>
    <w:rsid w:val="00EF07BC"/>
    <w:rsid w:val="00EF0829"/>
    <w:rsid w:val="00EF0D36"/>
    <w:rsid w:val="00EF0FC3"/>
    <w:rsid w:val="00EF11C9"/>
    <w:rsid w:val="00EF1533"/>
    <w:rsid w:val="00EF16AB"/>
    <w:rsid w:val="00EF1CA9"/>
    <w:rsid w:val="00EF2052"/>
    <w:rsid w:val="00EF257A"/>
    <w:rsid w:val="00EF25A8"/>
    <w:rsid w:val="00EF2764"/>
    <w:rsid w:val="00EF2845"/>
    <w:rsid w:val="00EF2B19"/>
    <w:rsid w:val="00EF2B2F"/>
    <w:rsid w:val="00EF301D"/>
    <w:rsid w:val="00EF30DC"/>
    <w:rsid w:val="00EF324C"/>
    <w:rsid w:val="00EF3892"/>
    <w:rsid w:val="00EF3C09"/>
    <w:rsid w:val="00EF3ED2"/>
    <w:rsid w:val="00EF3FEE"/>
    <w:rsid w:val="00EF40B7"/>
    <w:rsid w:val="00EF4800"/>
    <w:rsid w:val="00EF4896"/>
    <w:rsid w:val="00EF4FBD"/>
    <w:rsid w:val="00EF5720"/>
    <w:rsid w:val="00EF65DD"/>
    <w:rsid w:val="00EF6822"/>
    <w:rsid w:val="00EF6874"/>
    <w:rsid w:val="00EF6C14"/>
    <w:rsid w:val="00EF6E23"/>
    <w:rsid w:val="00EF6EDC"/>
    <w:rsid w:val="00EF6F87"/>
    <w:rsid w:val="00EF74E3"/>
    <w:rsid w:val="00EF7642"/>
    <w:rsid w:val="00F0003B"/>
    <w:rsid w:val="00F00097"/>
    <w:rsid w:val="00F000BC"/>
    <w:rsid w:val="00F00737"/>
    <w:rsid w:val="00F00D43"/>
    <w:rsid w:val="00F013E8"/>
    <w:rsid w:val="00F0149B"/>
    <w:rsid w:val="00F01A7E"/>
    <w:rsid w:val="00F01B5D"/>
    <w:rsid w:val="00F023DD"/>
    <w:rsid w:val="00F02DD1"/>
    <w:rsid w:val="00F02F7A"/>
    <w:rsid w:val="00F02FF2"/>
    <w:rsid w:val="00F0302F"/>
    <w:rsid w:val="00F03102"/>
    <w:rsid w:val="00F03753"/>
    <w:rsid w:val="00F037F1"/>
    <w:rsid w:val="00F03B50"/>
    <w:rsid w:val="00F03C75"/>
    <w:rsid w:val="00F04D13"/>
    <w:rsid w:val="00F05199"/>
    <w:rsid w:val="00F054C9"/>
    <w:rsid w:val="00F05768"/>
    <w:rsid w:val="00F059C2"/>
    <w:rsid w:val="00F059D4"/>
    <w:rsid w:val="00F05E37"/>
    <w:rsid w:val="00F05EA1"/>
    <w:rsid w:val="00F06232"/>
    <w:rsid w:val="00F0627C"/>
    <w:rsid w:val="00F06C3F"/>
    <w:rsid w:val="00F06CF8"/>
    <w:rsid w:val="00F071B5"/>
    <w:rsid w:val="00F0799B"/>
    <w:rsid w:val="00F07A35"/>
    <w:rsid w:val="00F07BBD"/>
    <w:rsid w:val="00F07C40"/>
    <w:rsid w:val="00F07E9E"/>
    <w:rsid w:val="00F100A8"/>
    <w:rsid w:val="00F1074F"/>
    <w:rsid w:val="00F10775"/>
    <w:rsid w:val="00F1093C"/>
    <w:rsid w:val="00F10A1F"/>
    <w:rsid w:val="00F10A6C"/>
    <w:rsid w:val="00F10D04"/>
    <w:rsid w:val="00F10FB3"/>
    <w:rsid w:val="00F11211"/>
    <w:rsid w:val="00F11C06"/>
    <w:rsid w:val="00F11DC3"/>
    <w:rsid w:val="00F11E2F"/>
    <w:rsid w:val="00F11E31"/>
    <w:rsid w:val="00F11F7C"/>
    <w:rsid w:val="00F11F8F"/>
    <w:rsid w:val="00F12C7A"/>
    <w:rsid w:val="00F12F1B"/>
    <w:rsid w:val="00F12FA5"/>
    <w:rsid w:val="00F1369F"/>
    <w:rsid w:val="00F14013"/>
    <w:rsid w:val="00F1449E"/>
    <w:rsid w:val="00F1481E"/>
    <w:rsid w:val="00F14847"/>
    <w:rsid w:val="00F148C1"/>
    <w:rsid w:val="00F149E2"/>
    <w:rsid w:val="00F14D7B"/>
    <w:rsid w:val="00F15154"/>
    <w:rsid w:val="00F15820"/>
    <w:rsid w:val="00F15E82"/>
    <w:rsid w:val="00F16164"/>
    <w:rsid w:val="00F16786"/>
    <w:rsid w:val="00F172C5"/>
    <w:rsid w:val="00F17567"/>
    <w:rsid w:val="00F175A8"/>
    <w:rsid w:val="00F17643"/>
    <w:rsid w:val="00F201AC"/>
    <w:rsid w:val="00F202E0"/>
    <w:rsid w:val="00F203ED"/>
    <w:rsid w:val="00F207D7"/>
    <w:rsid w:val="00F211F1"/>
    <w:rsid w:val="00F212DA"/>
    <w:rsid w:val="00F2146F"/>
    <w:rsid w:val="00F21600"/>
    <w:rsid w:val="00F21861"/>
    <w:rsid w:val="00F21F49"/>
    <w:rsid w:val="00F222B6"/>
    <w:rsid w:val="00F222BD"/>
    <w:rsid w:val="00F22335"/>
    <w:rsid w:val="00F22360"/>
    <w:rsid w:val="00F224AB"/>
    <w:rsid w:val="00F226F1"/>
    <w:rsid w:val="00F227B7"/>
    <w:rsid w:val="00F228EC"/>
    <w:rsid w:val="00F228F8"/>
    <w:rsid w:val="00F22C90"/>
    <w:rsid w:val="00F22DAD"/>
    <w:rsid w:val="00F231CD"/>
    <w:rsid w:val="00F23548"/>
    <w:rsid w:val="00F2358D"/>
    <w:rsid w:val="00F23A0D"/>
    <w:rsid w:val="00F23D49"/>
    <w:rsid w:val="00F23F28"/>
    <w:rsid w:val="00F24367"/>
    <w:rsid w:val="00F24945"/>
    <w:rsid w:val="00F25920"/>
    <w:rsid w:val="00F25F42"/>
    <w:rsid w:val="00F25F55"/>
    <w:rsid w:val="00F265A4"/>
    <w:rsid w:val="00F270B9"/>
    <w:rsid w:val="00F27200"/>
    <w:rsid w:val="00F27515"/>
    <w:rsid w:val="00F27FF4"/>
    <w:rsid w:val="00F301B9"/>
    <w:rsid w:val="00F303DD"/>
    <w:rsid w:val="00F3064C"/>
    <w:rsid w:val="00F307DA"/>
    <w:rsid w:val="00F30C03"/>
    <w:rsid w:val="00F30E0B"/>
    <w:rsid w:val="00F30F8B"/>
    <w:rsid w:val="00F31075"/>
    <w:rsid w:val="00F31206"/>
    <w:rsid w:val="00F312B7"/>
    <w:rsid w:val="00F31765"/>
    <w:rsid w:val="00F31CCD"/>
    <w:rsid w:val="00F31CDB"/>
    <w:rsid w:val="00F31E4D"/>
    <w:rsid w:val="00F320AC"/>
    <w:rsid w:val="00F325A7"/>
    <w:rsid w:val="00F329A6"/>
    <w:rsid w:val="00F32B69"/>
    <w:rsid w:val="00F33422"/>
    <w:rsid w:val="00F3435D"/>
    <w:rsid w:val="00F3495F"/>
    <w:rsid w:val="00F34FA0"/>
    <w:rsid w:val="00F3518D"/>
    <w:rsid w:val="00F351CB"/>
    <w:rsid w:val="00F3529D"/>
    <w:rsid w:val="00F3536E"/>
    <w:rsid w:val="00F3564A"/>
    <w:rsid w:val="00F35DF0"/>
    <w:rsid w:val="00F35EED"/>
    <w:rsid w:val="00F362B2"/>
    <w:rsid w:val="00F362B4"/>
    <w:rsid w:val="00F362BB"/>
    <w:rsid w:val="00F366B3"/>
    <w:rsid w:val="00F36B0A"/>
    <w:rsid w:val="00F36DF7"/>
    <w:rsid w:val="00F370E8"/>
    <w:rsid w:val="00F37301"/>
    <w:rsid w:val="00F37772"/>
    <w:rsid w:val="00F3781A"/>
    <w:rsid w:val="00F379F9"/>
    <w:rsid w:val="00F37A39"/>
    <w:rsid w:val="00F37CAB"/>
    <w:rsid w:val="00F37D7D"/>
    <w:rsid w:val="00F407B8"/>
    <w:rsid w:val="00F40E4A"/>
    <w:rsid w:val="00F41077"/>
    <w:rsid w:val="00F41539"/>
    <w:rsid w:val="00F4154E"/>
    <w:rsid w:val="00F41CEE"/>
    <w:rsid w:val="00F41E79"/>
    <w:rsid w:val="00F41F74"/>
    <w:rsid w:val="00F4289C"/>
    <w:rsid w:val="00F429A6"/>
    <w:rsid w:val="00F42C28"/>
    <w:rsid w:val="00F42CAE"/>
    <w:rsid w:val="00F42D26"/>
    <w:rsid w:val="00F42FB6"/>
    <w:rsid w:val="00F4304E"/>
    <w:rsid w:val="00F4379C"/>
    <w:rsid w:val="00F43C38"/>
    <w:rsid w:val="00F440F9"/>
    <w:rsid w:val="00F4421C"/>
    <w:rsid w:val="00F44701"/>
    <w:rsid w:val="00F4474C"/>
    <w:rsid w:val="00F44C6A"/>
    <w:rsid w:val="00F44DD1"/>
    <w:rsid w:val="00F450B9"/>
    <w:rsid w:val="00F458E3"/>
    <w:rsid w:val="00F459B3"/>
    <w:rsid w:val="00F45B76"/>
    <w:rsid w:val="00F45F3D"/>
    <w:rsid w:val="00F45F81"/>
    <w:rsid w:val="00F460D7"/>
    <w:rsid w:val="00F46126"/>
    <w:rsid w:val="00F46232"/>
    <w:rsid w:val="00F462BA"/>
    <w:rsid w:val="00F463C6"/>
    <w:rsid w:val="00F46C1B"/>
    <w:rsid w:val="00F4714B"/>
    <w:rsid w:val="00F479AC"/>
    <w:rsid w:val="00F500E0"/>
    <w:rsid w:val="00F505F5"/>
    <w:rsid w:val="00F50811"/>
    <w:rsid w:val="00F509A7"/>
    <w:rsid w:val="00F50CA4"/>
    <w:rsid w:val="00F50F9A"/>
    <w:rsid w:val="00F515A2"/>
    <w:rsid w:val="00F51C42"/>
    <w:rsid w:val="00F51E0D"/>
    <w:rsid w:val="00F520BA"/>
    <w:rsid w:val="00F521F4"/>
    <w:rsid w:val="00F527A0"/>
    <w:rsid w:val="00F531F1"/>
    <w:rsid w:val="00F535CA"/>
    <w:rsid w:val="00F5379F"/>
    <w:rsid w:val="00F53D44"/>
    <w:rsid w:val="00F53EDE"/>
    <w:rsid w:val="00F54244"/>
    <w:rsid w:val="00F542D6"/>
    <w:rsid w:val="00F5457C"/>
    <w:rsid w:val="00F549CF"/>
    <w:rsid w:val="00F54B8A"/>
    <w:rsid w:val="00F5502F"/>
    <w:rsid w:val="00F554CF"/>
    <w:rsid w:val="00F555BD"/>
    <w:rsid w:val="00F559BD"/>
    <w:rsid w:val="00F559EC"/>
    <w:rsid w:val="00F55B79"/>
    <w:rsid w:val="00F55C76"/>
    <w:rsid w:val="00F55FA5"/>
    <w:rsid w:val="00F56716"/>
    <w:rsid w:val="00F56A0F"/>
    <w:rsid w:val="00F56D6A"/>
    <w:rsid w:val="00F573F0"/>
    <w:rsid w:val="00F574A6"/>
    <w:rsid w:val="00F57500"/>
    <w:rsid w:val="00F57517"/>
    <w:rsid w:val="00F57575"/>
    <w:rsid w:val="00F57755"/>
    <w:rsid w:val="00F5796C"/>
    <w:rsid w:val="00F57AEB"/>
    <w:rsid w:val="00F57BB3"/>
    <w:rsid w:val="00F60007"/>
    <w:rsid w:val="00F6018D"/>
    <w:rsid w:val="00F601F4"/>
    <w:rsid w:val="00F6076E"/>
    <w:rsid w:val="00F60E3B"/>
    <w:rsid w:val="00F61233"/>
    <w:rsid w:val="00F61252"/>
    <w:rsid w:val="00F6143B"/>
    <w:rsid w:val="00F61C1C"/>
    <w:rsid w:val="00F61F59"/>
    <w:rsid w:val="00F6203D"/>
    <w:rsid w:val="00F62132"/>
    <w:rsid w:val="00F62654"/>
    <w:rsid w:val="00F62741"/>
    <w:rsid w:val="00F62980"/>
    <w:rsid w:val="00F62BFA"/>
    <w:rsid w:val="00F637CA"/>
    <w:rsid w:val="00F6396B"/>
    <w:rsid w:val="00F63974"/>
    <w:rsid w:val="00F63A73"/>
    <w:rsid w:val="00F63B4B"/>
    <w:rsid w:val="00F63BDD"/>
    <w:rsid w:val="00F63DD2"/>
    <w:rsid w:val="00F63FEB"/>
    <w:rsid w:val="00F640D8"/>
    <w:rsid w:val="00F64223"/>
    <w:rsid w:val="00F644FD"/>
    <w:rsid w:val="00F644FE"/>
    <w:rsid w:val="00F656DD"/>
    <w:rsid w:val="00F657B7"/>
    <w:rsid w:val="00F657E2"/>
    <w:rsid w:val="00F658F2"/>
    <w:rsid w:val="00F65D26"/>
    <w:rsid w:val="00F6645D"/>
    <w:rsid w:val="00F66600"/>
    <w:rsid w:val="00F666A8"/>
    <w:rsid w:val="00F66807"/>
    <w:rsid w:val="00F6687B"/>
    <w:rsid w:val="00F6708F"/>
    <w:rsid w:val="00F67398"/>
    <w:rsid w:val="00F67900"/>
    <w:rsid w:val="00F67C94"/>
    <w:rsid w:val="00F67CB1"/>
    <w:rsid w:val="00F70749"/>
    <w:rsid w:val="00F70AAF"/>
    <w:rsid w:val="00F71624"/>
    <w:rsid w:val="00F718EC"/>
    <w:rsid w:val="00F7232D"/>
    <w:rsid w:val="00F7242F"/>
    <w:rsid w:val="00F72480"/>
    <w:rsid w:val="00F727A5"/>
    <w:rsid w:val="00F7283E"/>
    <w:rsid w:val="00F72C97"/>
    <w:rsid w:val="00F72D8E"/>
    <w:rsid w:val="00F72DFC"/>
    <w:rsid w:val="00F730F4"/>
    <w:rsid w:val="00F73403"/>
    <w:rsid w:val="00F73E96"/>
    <w:rsid w:val="00F73ECE"/>
    <w:rsid w:val="00F73F67"/>
    <w:rsid w:val="00F73FD9"/>
    <w:rsid w:val="00F74341"/>
    <w:rsid w:val="00F74677"/>
    <w:rsid w:val="00F74863"/>
    <w:rsid w:val="00F74965"/>
    <w:rsid w:val="00F74A4B"/>
    <w:rsid w:val="00F74EB8"/>
    <w:rsid w:val="00F750BE"/>
    <w:rsid w:val="00F75288"/>
    <w:rsid w:val="00F753DC"/>
    <w:rsid w:val="00F75A95"/>
    <w:rsid w:val="00F75DC6"/>
    <w:rsid w:val="00F75E91"/>
    <w:rsid w:val="00F75EAD"/>
    <w:rsid w:val="00F75EFF"/>
    <w:rsid w:val="00F75F54"/>
    <w:rsid w:val="00F7639A"/>
    <w:rsid w:val="00F76515"/>
    <w:rsid w:val="00F76550"/>
    <w:rsid w:val="00F766FB"/>
    <w:rsid w:val="00F76C23"/>
    <w:rsid w:val="00F76F37"/>
    <w:rsid w:val="00F770DE"/>
    <w:rsid w:val="00F7725A"/>
    <w:rsid w:val="00F77462"/>
    <w:rsid w:val="00F774C5"/>
    <w:rsid w:val="00F7752F"/>
    <w:rsid w:val="00F7778D"/>
    <w:rsid w:val="00F803E0"/>
    <w:rsid w:val="00F803E7"/>
    <w:rsid w:val="00F804BE"/>
    <w:rsid w:val="00F807B1"/>
    <w:rsid w:val="00F808D1"/>
    <w:rsid w:val="00F810DF"/>
    <w:rsid w:val="00F817C6"/>
    <w:rsid w:val="00F8201A"/>
    <w:rsid w:val="00F828EC"/>
    <w:rsid w:val="00F82D91"/>
    <w:rsid w:val="00F83167"/>
    <w:rsid w:val="00F834A4"/>
    <w:rsid w:val="00F839EC"/>
    <w:rsid w:val="00F840C5"/>
    <w:rsid w:val="00F8425C"/>
    <w:rsid w:val="00F84509"/>
    <w:rsid w:val="00F846C9"/>
    <w:rsid w:val="00F847C5"/>
    <w:rsid w:val="00F84CFC"/>
    <w:rsid w:val="00F84E84"/>
    <w:rsid w:val="00F85559"/>
    <w:rsid w:val="00F857F2"/>
    <w:rsid w:val="00F85A66"/>
    <w:rsid w:val="00F86036"/>
    <w:rsid w:val="00F86304"/>
    <w:rsid w:val="00F86624"/>
    <w:rsid w:val="00F869EB"/>
    <w:rsid w:val="00F86B2C"/>
    <w:rsid w:val="00F86F2B"/>
    <w:rsid w:val="00F87720"/>
    <w:rsid w:val="00F878D6"/>
    <w:rsid w:val="00F87B09"/>
    <w:rsid w:val="00F87C34"/>
    <w:rsid w:val="00F900E8"/>
    <w:rsid w:val="00F90613"/>
    <w:rsid w:val="00F906A9"/>
    <w:rsid w:val="00F909A6"/>
    <w:rsid w:val="00F910AD"/>
    <w:rsid w:val="00F9119A"/>
    <w:rsid w:val="00F91341"/>
    <w:rsid w:val="00F9134A"/>
    <w:rsid w:val="00F917C2"/>
    <w:rsid w:val="00F9180D"/>
    <w:rsid w:val="00F9186A"/>
    <w:rsid w:val="00F91A5A"/>
    <w:rsid w:val="00F91B8E"/>
    <w:rsid w:val="00F91EDE"/>
    <w:rsid w:val="00F92164"/>
    <w:rsid w:val="00F92166"/>
    <w:rsid w:val="00F9247C"/>
    <w:rsid w:val="00F9257C"/>
    <w:rsid w:val="00F92BE0"/>
    <w:rsid w:val="00F92FDD"/>
    <w:rsid w:val="00F93157"/>
    <w:rsid w:val="00F933C6"/>
    <w:rsid w:val="00F940CE"/>
    <w:rsid w:val="00F94288"/>
    <w:rsid w:val="00F94622"/>
    <w:rsid w:val="00F947F2"/>
    <w:rsid w:val="00F9496C"/>
    <w:rsid w:val="00F958DF"/>
    <w:rsid w:val="00F96AE7"/>
    <w:rsid w:val="00F96B84"/>
    <w:rsid w:val="00F96DA6"/>
    <w:rsid w:val="00F96F0E"/>
    <w:rsid w:val="00F96F2A"/>
    <w:rsid w:val="00F970FC"/>
    <w:rsid w:val="00F97379"/>
    <w:rsid w:val="00F9756A"/>
    <w:rsid w:val="00F97EDB"/>
    <w:rsid w:val="00FA00DA"/>
    <w:rsid w:val="00FA0D32"/>
    <w:rsid w:val="00FA1057"/>
    <w:rsid w:val="00FA11F7"/>
    <w:rsid w:val="00FA156C"/>
    <w:rsid w:val="00FA1BDF"/>
    <w:rsid w:val="00FA1E1C"/>
    <w:rsid w:val="00FA21AB"/>
    <w:rsid w:val="00FA23BF"/>
    <w:rsid w:val="00FA2640"/>
    <w:rsid w:val="00FA2A77"/>
    <w:rsid w:val="00FA2E75"/>
    <w:rsid w:val="00FA2EE4"/>
    <w:rsid w:val="00FA30D1"/>
    <w:rsid w:val="00FA317F"/>
    <w:rsid w:val="00FA3358"/>
    <w:rsid w:val="00FA36F8"/>
    <w:rsid w:val="00FA37EC"/>
    <w:rsid w:val="00FA39B8"/>
    <w:rsid w:val="00FA3BB8"/>
    <w:rsid w:val="00FA3CEC"/>
    <w:rsid w:val="00FA4308"/>
    <w:rsid w:val="00FA4922"/>
    <w:rsid w:val="00FA4AA0"/>
    <w:rsid w:val="00FA5003"/>
    <w:rsid w:val="00FA50AC"/>
    <w:rsid w:val="00FA5168"/>
    <w:rsid w:val="00FA54A4"/>
    <w:rsid w:val="00FA5F63"/>
    <w:rsid w:val="00FA6224"/>
    <w:rsid w:val="00FA62BF"/>
    <w:rsid w:val="00FA62FF"/>
    <w:rsid w:val="00FA6BDA"/>
    <w:rsid w:val="00FA6C9E"/>
    <w:rsid w:val="00FA6E41"/>
    <w:rsid w:val="00FA727D"/>
    <w:rsid w:val="00FA7293"/>
    <w:rsid w:val="00FA72B6"/>
    <w:rsid w:val="00FA7310"/>
    <w:rsid w:val="00FA782B"/>
    <w:rsid w:val="00FA7C28"/>
    <w:rsid w:val="00FA7E9F"/>
    <w:rsid w:val="00FA7EB0"/>
    <w:rsid w:val="00FA7EE8"/>
    <w:rsid w:val="00FB037F"/>
    <w:rsid w:val="00FB05CB"/>
    <w:rsid w:val="00FB0926"/>
    <w:rsid w:val="00FB0A76"/>
    <w:rsid w:val="00FB0C89"/>
    <w:rsid w:val="00FB0EE3"/>
    <w:rsid w:val="00FB1021"/>
    <w:rsid w:val="00FB103F"/>
    <w:rsid w:val="00FB1297"/>
    <w:rsid w:val="00FB146F"/>
    <w:rsid w:val="00FB1481"/>
    <w:rsid w:val="00FB18AC"/>
    <w:rsid w:val="00FB1FD3"/>
    <w:rsid w:val="00FB2B88"/>
    <w:rsid w:val="00FB2F89"/>
    <w:rsid w:val="00FB3529"/>
    <w:rsid w:val="00FB3A73"/>
    <w:rsid w:val="00FB3C68"/>
    <w:rsid w:val="00FB3E09"/>
    <w:rsid w:val="00FB456D"/>
    <w:rsid w:val="00FB4E1A"/>
    <w:rsid w:val="00FB4F70"/>
    <w:rsid w:val="00FB539C"/>
    <w:rsid w:val="00FB54B3"/>
    <w:rsid w:val="00FB5582"/>
    <w:rsid w:val="00FB5765"/>
    <w:rsid w:val="00FB5790"/>
    <w:rsid w:val="00FB59ED"/>
    <w:rsid w:val="00FB5FF0"/>
    <w:rsid w:val="00FB610F"/>
    <w:rsid w:val="00FB6262"/>
    <w:rsid w:val="00FB6265"/>
    <w:rsid w:val="00FB63F9"/>
    <w:rsid w:val="00FB65DC"/>
    <w:rsid w:val="00FB6B6A"/>
    <w:rsid w:val="00FB6FA5"/>
    <w:rsid w:val="00FB6FD0"/>
    <w:rsid w:val="00FB74B9"/>
    <w:rsid w:val="00FB77D6"/>
    <w:rsid w:val="00FB786A"/>
    <w:rsid w:val="00FB7B48"/>
    <w:rsid w:val="00FC023D"/>
    <w:rsid w:val="00FC0544"/>
    <w:rsid w:val="00FC0571"/>
    <w:rsid w:val="00FC067C"/>
    <w:rsid w:val="00FC06E4"/>
    <w:rsid w:val="00FC0D06"/>
    <w:rsid w:val="00FC10CF"/>
    <w:rsid w:val="00FC162F"/>
    <w:rsid w:val="00FC17E5"/>
    <w:rsid w:val="00FC1911"/>
    <w:rsid w:val="00FC1B48"/>
    <w:rsid w:val="00FC1C08"/>
    <w:rsid w:val="00FC1D00"/>
    <w:rsid w:val="00FC1ECA"/>
    <w:rsid w:val="00FC2264"/>
    <w:rsid w:val="00FC26FA"/>
    <w:rsid w:val="00FC2FC1"/>
    <w:rsid w:val="00FC34D1"/>
    <w:rsid w:val="00FC3966"/>
    <w:rsid w:val="00FC42BC"/>
    <w:rsid w:val="00FC4749"/>
    <w:rsid w:val="00FC48F7"/>
    <w:rsid w:val="00FC528A"/>
    <w:rsid w:val="00FC5457"/>
    <w:rsid w:val="00FC5662"/>
    <w:rsid w:val="00FC59E5"/>
    <w:rsid w:val="00FC5D62"/>
    <w:rsid w:val="00FC677C"/>
    <w:rsid w:val="00FC69A4"/>
    <w:rsid w:val="00FC75BE"/>
    <w:rsid w:val="00FC7702"/>
    <w:rsid w:val="00FC7C3C"/>
    <w:rsid w:val="00FC7DA9"/>
    <w:rsid w:val="00FC7FC5"/>
    <w:rsid w:val="00FD0228"/>
    <w:rsid w:val="00FD04BA"/>
    <w:rsid w:val="00FD0615"/>
    <w:rsid w:val="00FD074B"/>
    <w:rsid w:val="00FD0DE3"/>
    <w:rsid w:val="00FD1EE0"/>
    <w:rsid w:val="00FD1F24"/>
    <w:rsid w:val="00FD1F84"/>
    <w:rsid w:val="00FD1FD7"/>
    <w:rsid w:val="00FD214B"/>
    <w:rsid w:val="00FD2520"/>
    <w:rsid w:val="00FD2639"/>
    <w:rsid w:val="00FD368E"/>
    <w:rsid w:val="00FD3ECE"/>
    <w:rsid w:val="00FD41D7"/>
    <w:rsid w:val="00FD42F0"/>
    <w:rsid w:val="00FD432F"/>
    <w:rsid w:val="00FD45BD"/>
    <w:rsid w:val="00FD45E2"/>
    <w:rsid w:val="00FD47B7"/>
    <w:rsid w:val="00FD4C67"/>
    <w:rsid w:val="00FD4DF5"/>
    <w:rsid w:val="00FD553D"/>
    <w:rsid w:val="00FD5747"/>
    <w:rsid w:val="00FD574B"/>
    <w:rsid w:val="00FD5A1A"/>
    <w:rsid w:val="00FD5C92"/>
    <w:rsid w:val="00FD6660"/>
    <w:rsid w:val="00FD669E"/>
    <w:rsid w:val="00FD66BC"/>
    <w:rsid w:val="00FD68DA"/>
    <w:rsid w:val="00FD6A99"/>
    <w:rsid w:val="00FD7301"/>
    <w:rsid w:val="00FD75DC"/>
    <w:rsid w:val="00FD7639"/>
    <w:rsid w:val="00FD7C70"/>
    <w:rsid w:val="00FE06A8"/>
    <w:rsid w:val="00FE0799"/>
    <w:rsid w:val="00FE0DEC"/>
    <w:rsid w:val="00FE0E6E"/>
    <w:rsid w:val="00FE10CC"/>
    <w:rsid w:val="00FE172D"/>
    <w:rsid w:val="00FE1CC3"/>
    <w:rsid w:val="00FE1E3F"/>
    <w:rsid w:val="00FE1E99"/>
    <w:rsid w:val="00FE203E"/>
    <w:rsid w:val="00FE2299"/>
    <w:rsid w:val="00FE2547"/>
    <w:rsid w:val="00FE2BC4"/>
    <w:rsid w:val="00FE2CF2"/>
    <w:rsid w:val="00FE3474"/>
    <w:rsid w:val="00FE38CA"/>
    <w:rsid w:val="00FE3981"/>
    <w:rsid w:val="00FE3C9B"/>
    <w:rsid w:val="00FE3D3B"/>
    <w:rsid w:val="00FE40C8"/>
    <w:rsid w:val="00FE424B"/>
    <w:rsid w:val="00FE43B9"/>
    <w:rsid w:val="00FE4CCC"/>
    <w:rsid w:val="00FE5079"/>
    <w:rsid w:val="00FE541D"/>
    <w:rsid w:val="00FE5536"/>
    <w:rsid w:val="00FE5CB1"/>
    <w:rsid w:val="00FE61EA"/>
    <w:rsid w:val="00FE6414"/>
    <w:rsid w:val="00FE689A"/>
    <w:rsid w:val="00FE690C"/>
    <w:rsid w:val="00FE70E5"/>
    <w:rsid w:val="00FE736E"/>
    <w:rsid w:val="00FE73E6"/>
    <w:rsid w:val="00FE76B1"/>
    <w:rsid w:val="00FE7719"/>
    <w:rsid w:val="00FE785D"/>
    <w:rsid w:val="00FE7BFD"/>
    <w:rsid w:val="00FE7E29"/>
    <w:rsid w:val="00FF0692"/>
    <w:rsid w:val="00FF10ED"/>
    <w:rsid w:val="00FF1694"/>
    <w:rsid w:val="00FF1864"/>
    <w:rsid w:val="00FF1F53"/>
    <w:rsid w:val="00FF21A7"/>
    <w:rsid w:val="00FF2816"/>
    <w:rsid w:val="00FF2A67"/>
    <w:rsid w:val="00FF3041"/>
    <w:rsid w:val="00FF3314"/>
    <w:rsid w:val="00FF3394"/>
    <w:rsid w:val="00FF34D8"/>
    <w:rsid w:val="00FF3791"/>
    <w:rsid w:val="00FF38F5"/>
    <w:rsid w:val="00FF396D"/>
    <w:rsid w:val="00FF3A57"/>
    <w:rsid w:val="00FF3AA0"/>
    <w:rsid w:val="00FF3ED8"/>
    <w:rsid w:val="00FF3F7D"/>
    <w:rsid w:val="00FF428A"/>
    <w:rsid w:val="00FF49C8"/>
    <w:rsid w:val="00FF4B9F"/>
    <w:rsid w:val="00FF4DFF"/>
    <w:rsid w:val="00FF5088"/>
    <w:rsid w:val="00FF5167"/>
    <w:rsid w:val="00FF5542"/>
    <w:rsid w:val="00FF568F"/>
    <w:rsid w:val="00FF59E2"/>
    <w:rsid w:val="00FF5DC7"/>
    <w:rsid w:val="00FF5F66"/>
    <w:rsid w:val="00FF609D"/>
    <w:rsid w:val="00FF6128"/>
    <w:rsid w:val="00FF6866"/>
    <w:rsid w:val="00FF6C2A"/>
    <w:rsid w:val="00FF7517"/>
    <w:rsid w:val="00FF76AF"/>
    <w:rsid w:val="00FF7849"/>
    <w:rsid w:val="00FF7B90"/>
    <w:rsid w:val="00FF7CB6"/>
    <w:rsid w:val="00FF7D22"/>
    <w:rsid w:val="0103F58D"/>
    <w:rsid w:val="010D7B1C"/>
    <w:rsid w:val="0120F203"/>
    <w:rsid w:val="012360B6"/>
    <w:rsid w:val="0148EC7C"/>
    <w:rsid w:val="01A5B91B"/>
    <w:rsid w:val="01F7F699"/>
    <w:rsid w:val="02F29DB5"/>
    <w:rsid w:val="02F2B873"/>
    <w:rsid w:val="0306F3C2"/>
    <w:rsid w:val="032B640C"/>
    <w:rsid w:val="0408458F"/>
    <w:rsid w:val="046C1D7A"/>
    <w:rsid w:val="04E0B925"/>
    <w:rsid w:val="050D710B"/>
    <w:rsid w:val="052E6240"/>
    <w:rsid w:val="0530F91C"/>
    <w:rsid w:val="054D78D2"/>
    <w:rsid w:val="0557B579"/>
    <w:rsid w:val="058AC52C"/>
    <w:rsid w:val="058C920F"/>
    <w:rsid w:val="05C65BD5"/>
    <w:rsid w:val="062304FE"/>
    <w:rsid w:val="06B693DB"/>
    <w:rsid w:val="06BEC28A"/>
    <w:rsid w:val="06DAD58A"/>
    <w:rsid w:val="07274FB6"/>
    <w:rsid w:val="072D802F"/>
    <w:rsid w:val="07A9B5B0"/>
    <w:rsid w:val="081E060A"/>
    <w:rsid w:val="082419FB"/>
    <w:rsid w:val="083CD5A4"/>
    <w:rsid w:val="0854B79D"/>
    <w:rsid w:val="08A9F7BA"/>
    <w:rsid w:val="08D3AC6D"/>
    <w:rsid w:val="08DA1D65"/>
    <w:rsid w:val="08F97828"/>
    <w:rsid w:val="09644B6F"/>
    <w:rsid w:val="0A5E5900"/>
    <w:rsid w:val="0ACEA587"/>
    <w:rsid w:val="0B55035A"/>
    <w:rsid w:val="0BDA2754"/>
    <w:rsid w:val="0C22D8AB"/>
    <w:rsid w:val="0C5C2D99"/>
    <w:rsid w:val="0CD25D11"/>
    <w:rsid w:val="0CF6A328"/>
    <w:rsid w:val="0D48E377"/>
    <w:rsid w:val="0D610FB5"/>
    <w:rsid w:val="0E5BA984"/>
    <w:rsid w:val="0E794B2C"/>
    <w:rsid w:val="0EC8A149"/>
    <w:rsid w:val="0F075A03"/>
    <w:rsid w:val="0F0FDBD9"/>
    <w:rsid w:val="0F22BA5B"/>
    <w:rsid w:val="103AF5D2"/>
    <w:rsid w:val="1045BC7A"/>
    <w:rsid w:val="10532210"/>
    <w:rsid w:val="106B1B7D"/>
    <w:rsid w:val="106C3C7C"/>
    <w:rsid w:val="10CA6D4B"/>
    <w:rsid w:val="1178EB24"/>
    <w:rsid w:val="11AA02EC"/>
    <w:rsid w:val="11BB8E0A"/>
    <w:rsid w:val="11F01370"/>
    <w:rsid w:val="123643E7"/>
    <w:rsid w:val="1266F1CA"/>
    <w:rsid w:val="1286C127"/>
    <w:rsid w:val="13181E79"/>
    <w:rsid w:val="131836E9"/>
    <w:rsid w:val="1345346B"/>
    <w:rsid w:val="1353F046"/>
    <w:rsid w:val="136BD2EE"/>
    <w:rsid w:val="136DE7D2"/>
    <w:rsid w:val="13731BCA"/>
    <w:rsid w:val="13D4FA60"/>
    <w:rsid w:val="13D6F397"/>
    <w:rsid w:val="141BA11C"/>
    <w:rsid w:val="14746961"/>
    <w:rsid w:val="14851333"/>
    <w:rsid w:val="14D4975A"/>
    <w:rsid w:val="156FC909"/>
    <w:rsid w:val="15A5C56D"/>
    <w:rsid w:val="15DEEF79"/>
    <w:rsid w:val="16227582"/>
    <w:rsid w:val="16F91595"/>
    <w:rsid w:val="17334939"/>
    <w:rsid w:val="17BDE4BA"/>
    <w:rsid w:val="1843A96E"/>
    <w:rsid w:val="188A0287"/>
    <w:rsid w:val="18AA7627"/>
    <w:rsid w:val="18E78A5B"/>
    <w:rsid w:val="19609BFE"/>
    <w:rsid w:val="19CF8DCF"/>
    <w:rsid w:val="1A0DD16F"/>
    <w:rsid w:val="1AF877ED"/>
    <w:rsid w:val="1B033005"/>
    <w:rsid w:val="1B3B4E7E"/>
    <w:rsid w:val="1BB85003"/>
    <w:rsid w:val="1BE8AC7E"/>
    <w:rsid w:val="1C8B5021"/>
    <w:rsid w:val="1CC2507D"/>
    <w:rsid w:val="1D61BCD2"/>
    <w:rsid w:val="1D834DEF"/>
    <w:rsid w:val="1DB08E29"/>
    <w:rsid w:val="1E5F5F09"/>
    <w:rsid w:val="1E86B822"/>
    <w:rsid w:val="1E9901F4"/>
    <w:rsid w:val="1F0F59FD"/>
    <w:rsid w:val="20280F23"/>
    <w:rsid w:val="2041DC8B"/>
    <w:rsid w:val="20AC9F90"/>
    <w:rsid w:val="20F15619"/>
    <w:rsid w:val="210FF282"/>
    <w:rsid w:val="2150CAB1"/>
    <w:rsid w:val="21559D34"/>
    <w:rsid w:val="217A7081"/>
    <w:rsid w:val="21A83ECE"/>
    <w:rsid w:val="21A91281"/>
    <w:rsid w:val="21C3A442"/>
    <w:rsid w:val="21CDB25D"/>
    <w:rsid w:val="22089950"/>
    <w:rsid w:val="2250833E"/>
    <w:rsid w:val="22B46BC6"/>
    <w:rsid w:val="22B7A572"/>
    <w:rsid w:val="22C12B9F"/>
    <w:rsid w:val="22FA33E9"/>
    <w:rsid w:val="23423B28"/>
    <w:rsid w:val="235FAFE5"/>
    <w:rsid w:val="236C3D69"/>
    <w:rsid w:val="23AD4F77"/>
    <w:rsid w:val="243F8A83"/>
    <w:rsid w:val="2504EED0"/>
    <w:rsid w:val="255CFF14"/>
    <w:rsid w:val="2575E1F5"/>
    <w:rsid w:val="25DE2BB0"/>
    <w:rsid w:val="25FB2302"/>
    <w:rsid w:val="2627C78D"/>
    <w:rsid w:val="262FE278"/>
    <w:rsid w:val="2631D495"/>
    <w:rsid w:val="265E3AB5"/>
    <w:rsid w:val="2674ED8B"/>
    <w:rsid w:val="267E45B7"/>
    <w:rsid w:val="27058A68"/>
    <w:rsid w:val="271A6BE2"/>
    <w:rsid w:val="272D6EF9"/>
    <w:rsid w:val="273B5E16"/>
    <w:rsid w:val="27481DEF"/>
    <w:rsid w:val="27812639"/>
    <w:rsid w:val="27949CC2"/>
    <w:rsid w:val="27D1E53F"/>
    <w:rsid w:val="27D5675E"/>
    <w:rsid w:val="27DEFE1E"/>
    <w:rsid w:val="27F573AE"/>
    <w:rsid w:val="28B5142A"/>
    <w:rsid w:val="28E485C8"/>
    <w:rsid w:val="28EC9481"/>
    <w:rsid w:val="29065FC2"/>
    <w:rsid w:val="2921F4D3"/>
    <w:rsid w:val="296041EF"/>
    <w:rsid w:val="297DFB40"/>
    <w:rsid w:val="298810CA"/>
    <w:rsid w:val="2996FCD5"/>
    <w:rsid w:val="29DD4B3E"/>
    <w:rsid w:val="2A588B61"/>
    <w:rsid w:val="2AE52D05"/>
    <w:rsid w:val="2AFBCBB7"/>
    <w:rsid w:val="2B0C0408"/>
    <w:rsid w:val="2B28C939"/>
    <w:rsid w:val="2B3D9A7D"/>
    <w:rsid w:val="2B4FD26E"/>
    <w:rsid w:val="2B788225"/>
    <w:rsid w:val="2BC99B6E"/>
    <w:rsid w:val="2C8937EC"/>
    <w:rsid w:val="2CA8A1C0"/>
    <w:rsid w:val="2CC5BA99"/>
    <w:rsid w:val="2D47DDA5"/>
    <w:rsid w:val="2DA89E2A"/>
    <w:rsid w:val="2DB89AA6"/>
    <w:rsid w:val="2DD56922"/>
    <w:rsid w:val="2E1ADB94"/>
    <w:rsid w:val="2E2B33AB"/>
    <w:rsid w:val="2E2FC3EF"/>
    <w:rsid w:val="2E6EE24B"/>
    <w:rsid w:val="2E86DBB8"/>
    <w:rsid w:val="2EA920B0"/>
    <w:rsid w:val="2F27FE82"/>
    <w:rsid w:val="2F6735D0"/>
    <w:rsid w:val="2F741302"/>
    <w:rsid w:val="2F931182"/>
    <w:rsid w:val="2FA8FF7E"/>
    <w:rsid w:val="3030ACE8"/>
    <w:rsid w:val="3036813E"/>
    <w:rsid w:val="305A83D9"/>
    <w:rsid w:val="3070B4C8"/>
    <w:rsid w:val="309AF97E"/>
    <w:rsid w:val="30B325BC"/>
    <w:rsid w:val="30EB3AE4"/>
    <w:rsid w:val="30F3245B"/>
    <w:rsid w:val="30F70EEE"/>
    <w:rsid w:val="3114967D"/>
    <w:rsid w:val="31B5111B"/>
    <w:rsid w:val="31E33412"/>
    <w:rsid w:val="323C3313"/>
    <w:rsid w:val="32746B66"/>
    <w:rsid w:val="32A258A2"/>
    <w:rsid w:val="32CDC641"/>
    <w:rsid w:val="338C9412"/>
    <w:rsid w:val="338D0BD9"/>
    <w:rsid w:val="33A53817"/>
    <w:rsid w:val="33B71F29"/>
    <w:rsid w:val="33EA2F06"/>
    <w:rsid w:val="33FEE285"/>
    <w:rsid w:val="3431FC54"/>
    <w:rsid w:val="347E4FD5"/>
    <w:rsid w:val="3483B633"/>
    <w:rsid w:val="34D03A75"/>
    <w:rsid w:val="35726F03"/>
    <w:rsid w:val="35933EF3"/>
    <w:rsid w:val="35D8D72E"/>
    <w:rsid w:val="36426336"/>
    <w:rsid w:val="36528D6E"/>
    <w:rsid w:val="374C8FF0"/>
    <w:rsid w:val="379AB4A5"/>
    <w:rsid w:val="37E0D6A0"/>
    <w:rsid w:val="3811DF7B"/>
    <w:rsid w:val="384E6FFA"/>
    <w:rsid w:val="389E0C36"/>
    <w:rsid w:val="395C5F4B"/>
    <w:rsid w:val="39748B89"/>
    <w:rsid w:val="39895CCD"/>
    <w:rsid w:val="39913655"/>
    <w:rsid w:val="39958793"/>
    <w:rsid w:val="399DC09B"/>
    <w:rsid w:val="3A3FDD7B"/>
    <w:rsid w:val="3A47DB61"/>
    <w:rsid w:val="3AB1BD96"/>
    <w:rsid w:val="3AD57DDC"/>
    <w:rsid w:val="3ADD98D3"/>
    <w:rsid w:val="3B0F0A49"/>
    <w:rsid w:val="3B4614CD"/>
    <w:rsid w:val="3B6333B1"/>
    <w:rsid w:val="3BFD7961"/>
    <w:rsid w:val="3C4E71A6"/>
    <w:rsid w:val="3D054496"/>
    <w:rsid w:val="3E17933A"/>
    <w:rsid w:val="3E9ACC66"/>
    <w:rsid w:val="3E9BE72D"/>
    <w:rsid w:val="3EA94CC3"/>
    <w:rsid w:val="3EE6BBCE"/>
    <w:rsid w:val="3F281AE0"/>
    <w:rsid w:val="3F56D49B"/>
    <w:rsid w:val="3FDA7BDC"/>
    <w:rsid w:val="40824322"/>
    <w:rsid w:val="4133E8ED"/>
    <w:rsid w:val="41599058"/>
    <w:rsid w:val="4192FA48"/>
    <w:rsid w:val="41C75551"/>
    <w:rsid w:val="41FB047B"/>
    <w:rsid w:val="422CD4E0"/>
    <w:rsid w:val="426FF8CE"/>
    <w:rsid w:val="43212F4B"/>
    <w:rsid w:val="43253585"/>
    <w:rsid w:val="4339B8A0"/>
    <w:rsid w:val="4354FA66"/>
    <w:rsid w:val="4366263A"/>
    <w:rsid w:val="43E4AF80"/>
    <w:rsid w:val="43E703E5"/>
    <w:rsid w:val="441438B4"/>
    <w:rsid w:val="443FF9F5"/>
    <w:rsid w:val="4441A6B3"/>
    <w:rsid w:val="44609456"/>
    <w:rsid w:val="4485CE5A"/>
    <w:rsid w:val="45442C3C"/>
    <w:rsid w:val="454A3127"/>
    <w:rsid w:val="45CE4AB7"/>
    <w:rsid w:val="46249A65"/>
    <w:rsid w:val="46BCE3A6"/>
    <w:rsid w:val="46C4BA09"/>
    <w:rsid w:val="46D1B4EA"/>
    <w:rsid w:val="472CEEFE"/>
    <w:rsid w:val="47A8219B"/>
    <w:rsid w:val="47CF9288"/>
    <w:rsid w:val="4813B96B"/>
    <w:rsid w:val="48CA4305"/>
    <w:rsid w:val="48E890D2"/>
    <w:rsid w:val="49023D92"/>
    <w:rsid w:val="49389860"/>
    <w:rsid w:val="49448974"/>
    <w:rsid w:val="496185EA"/>
    <w:rsid w:val="49C50BF3"/>
    <w:rsid w:val="49E25292"/>
    <w:rsid w:val="4A487D2E"/>
    <w:rsid w:val="4A4D609C"/>
    <w:rsid w:val="4B3B8B85"/>
    <w:rsid w:val="4B60DC54"/>
    <w:rsid w:val="4B980BC5"/>
    <w:rsid w:val="4BD2D6A1"/>
    <w:rsid w:val="4BE29518"/>
    <w:rsid w:val="4C955764"/>
    <w:rsid w:val="4CEDCD84"/>
    <w:rsid w:val="4D6566E7"/>
    <w:rsid w:val="4D8C821B"/>
    <w:rsid w:val="4D922746"/>
    <w:rsid w:val="4D96445E"/>
    <w:rsid w:val="4DFC2FC2"/>
    <w:rsid w:val="4E17C6FE"/>
    <w:rsid w:val="4EA7A9F1"/>
    <w:rsid w:val="4F625C96"/>
    <w:rsid w:val="4F7E4973"/>
    <w:rsid w:val="4FB328B1"/>
    <w:rsid w:val="50182F0F"/>
    <w:rsid w:val="50282AD4"/>
    <w:rsid w:val="50578EE8"/>
    <w:rsid w:val="506AA030"/>
    <w:rsid w:val="50E43FBB"/>
    <w:rsid w:val="516CF19B"/>
    <w:rsid w:val="51B7A568"/>
    <w:rsid w:val="51C0F852"/>
    <w:rsid w:val="521D39FF"/>
    <w:rsid w:val="526FF46E"/>
    <w:rsid w:val="529E185E"/>
    <w:rsid w:val="5346C87F"/>
    <w:rsid w:val="535A1A52"/>
    <w:rsid w:val="53BA1DA2"/>
    <w:rsid w:val="53CCADAF"/>
    <w:rsid w:val="53DF3FB4"/>
    <w:rsid w:val="54243309"/>
    <w:rsid w:val="5516762B"/>
    <w:rsid w:val="551D773A"/>
    <w:rsid w:val="55FB4541"/>
    <w:rsid w:val="56825766"/>
    <w:rsid w:val="56956726"/>
    <w:rsid w:val="56A38EFB"/>
    <w:rsid w:val="56D1B5CF"/>
    <w:rsid w:val="570700E0"/>
    <w:rsid w:val="5743786A"/>
    <w:rsid w:val="579BD3C1"/>
    <w:rsid w:val="57D5418B"/>
    <w:rsid w:val="583692CA"/>
    <w:rsid w:val="58757E99"/>
    <w:rsid w:val="587C4A60"/>
    <w:rsid w:val="58963BF2"/>
    <w:rsid w:val="58993E39"/>
    <w:rsid w:val="59021753"/>
    <w:rsid w:val="596291D2"/>
    <w:rsid w:val="5987EC8D"/>
    <w:rsid w:val="59AFA31E"/>
    <w:rsid w:val="59BEEAF9"/>
    <w:rsid w:val="59E96079"/>
    <w:rsid w:val="5A1046FD"/>
    <w:rsid w:val="5A6312C6"/>
    <w:rsid w:val="5B49C653"/>
    <w:rsid w:val="5B5DD7C1"/>
    <w:rsid w:val="5B5EDD92"/>
    <w:rsid w:val="5B71D738"/>
    <w:rsid w:val="5BDFB3E6"/>
    <w:rsid w:val="5BE27FD2"/>
    <w:rsid w:val="5CAE7552"/>
    <w:rsid w:val="5D027C09"/>
    <w:rsid w:val="5D6F0710"/>
    <w:rsid w:val="5D82038E"/>
    <w:rsid w:val="5EB549B8"/>
    <w:rsid w:val="5EBC66EA"/>
    <w:rsid w:val="5F6C8397"/>
    <w:rsid w:val="5F8BB669"/>
    <w:rsid w:val="5FD99794"/>
    <w:rsid w:val="5FEF2595"/>
    <w:rsid w:val="6008A180"/>
    <w:rsid w:val="6094F8B3"/>
    <w:rsid w:val="60E32753"/>
    <w:rsid w:val="61A75C13"/>
    <w:rsid w:val="624CA7C0"/>
    <w:rsid w:val="62752870"/>
    <w:rsid w:val="63D539AE"/>
    <w:rsid w:val="641A309D"/>
    <w:rsid w:val="644BB103"/>
    <w:rsid w:val="64579FA8"/>
    <w:rsid w:val="64D0B14B"/>
    <w:rsid w:val="64DAC6DF"/>
    <w:rsid w:val="66207650"/>
    <w:rsid w:val="6633031D"/>
    <w:rsid w:val="66686AB7"/>
    <w:rsid w:val="66734552"/>
    <w:rsid w:val="66865D2C"/>
    <w:rsid w:val="66874FC3"/>
    <w:rsid w:val="66B83C41"/>
    <w:rsid w:val="66F18C8C"/>
    <w:rsid w:val="66F6ABF8"/>
    <w:rsid w:val="6777206F"/>
    <w:rsid w:val="68024795"/>
    <w:rsid w:val="681A0D7F"/>
    <w:rsid w:val="684E58BC"/>
    <w:rsid w:val="68CAD772"/>
    <w:rsid w:val="692060BE"/>
    <w:rsid w:val="696557AD"/>
    <w:rsid w:val="69824ED0"/>
    <w:rsid w:val="69A48D20"/>
    <w:rsid w:val="69D12AB0"/>
    <w:rsid w:val="6A23CAF1"/>
    <w:rsid w:val="6A45D87A"/>
    <w:rsid w:val="6A78FA8D"/>
    <w:rsid w:val="6AACD84A"/>
    <w:rsid w:val="6AFD16E9"/>
    <w:rsid w:val="6B21966B"/>
    <w:rsid w:val="6B3F2E91"/>
    <w:rsid w:val="6B434F2A"/>
    <w:rsid w:val="6B4693C4"/>
    <w:rsid w:val="6B5A20BC"/>
    <w:rsid w:val="6BD0A453"/>
    <w:rsid w:val="6BF3ED0C"/>
    <w:rsid w:val="6C12A0D2"/>
    <w:rsid w:val="6C1624C9"/>
    <w:rsid w:val="6C741990"/>
    <w:rsid w:val="6C9A637D"/>
    <w:rsid w:val="6CB08430"/>
    <w:rsid w:val="6CC9E54E"/>
    <w:rsid w:val="6CE8DFCA"/>
    <w:rsid w:val="6D0E38F1"/>
    <w:rsid w:val="6D4620D7"/>
    <w:rsid w:val="6D72CDA8"/>
    <w:rsid w:val="6DA79E49"/>
    <w:rsid w:val="6DCB9573"/>
    <w:rsid w:val="6DEC49FD"/>
    <w:rsid w:val="6DF3AC88"/>
    <w:rsid w:val="6E3E4CA9"/>
    <w:rsid w:val="6E6A23B6"/>
    <w:rsid w:val="6F24D10E"/>
    <w:rsid w:val="6F2F732A"/>
    <w:rsid w:val="6F34AB1F"/>
    <w:rsid w:val="6F3575C0"/>
    <w:rsid w:val="6FB3909D"/>
    <w:rsid w:val="6FB9A261"/>
    <w:rsid w:val="6FC620E1"/>
    <w:rsid w:val="709256DC"/>
    <w:rsid w:val="70B13799"/>
    <w:rsid w:val="70B190A9"/>
    <w:rsid w:val="70D79249"/>
    <w:rsid w:val="71AAFBAA"/>
    <w:rsid w:val="7220FBFE"/>
    <w:rsid w:val="727AC431"/>
    <w:rsid w:val="72A56D21"/>
    <w:rsid w:val="72D05F7A"/>
    <w:rsid w:val="72D70002"/>
    <w:rsid w:val="736DD299"/>
    <w:rsid w:val="73D93341"/>
    <w:rsid w:val="73DA11FE"/>
    <w:rsid w:val="743E1A04"/>
    <w:rsid w:val="74B929F0"/>
    <w:rsid w:val="75C271D5"/>
    <w:rsid w:val="7626B139"/>
    <w:rsid w:val="765BF902"/>
    <w:rsid w:val="7709EDF3"/>
    <w:rsid w:val="772A96B3"/>
    <w:rsid w:val="77412AE4"/>
    <w:rsid w:val="7811920E"/>
    <w:rsid w:val="784C4444"/>
    <w:rsid w:val="78A7ABBA"/>
    <w:rsid w:val="78B8A338"/>
    <w:rsid w:val="78D56E65"/>
    <w:rsid w:val="796E8185"/>
    <w:rsid w:val="798A105C"/>
    <w:rsid w:val="7A8DF062"/>
    <w:rsid w:val="7AC7C7AB"/>
    <w:rsid w:val="7ADA6C8A"/>
    <w:rsid w:val="7AE4774E"/>
    <w:rsid w:val="7B1310FD"/>
    <w:rsid w:val="7B83E506"/>
    <w:rsid w:val="7BAE1519"/>
    <w:rsid w:val="7C3F297F"/>
    <w:rsid w:val="7C57C026"/>
    <w:rsid w:val="7C64B9EB"/>
    <w:rsid w:val="7C9E04DD"/>
    <w:rsid w:val="7D624B3D"/>
    <w:rsid w:val="7D72159C"/>
    <w:rsid w:val="7E6FBF2D"/>
    <w:rsid w:val="7E8DE8EB"/>
    <w:rsid w:val="7EA6B6F0"/>
    <w:rsid w:val="7EE7B2AF"/>
    <w:rsid w:val="7EEC2FBB"/>
    <w:rsid w:val="7F720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D2D8F"/>
  <w15:chartTrackingRefBased/>
  <w15:docId w15:val="{E02CC7AF-20D1-4F53-AD0D-FCA70CCB5B8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w:hAnsi="Times" w:eastAsia="Times" w:cs="Times"/>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uiPriority="35"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4167A"/>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Cambria Math" w:hAnsi="Cambria Math"/>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color="auto" w:sz="0" w:space="0"/>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EQ" w:customStyle="1">
    <w:name w:val="EQ"/>
    <w:basedOn w:val="Normal"/>
    <w:next w:val="Normal"/>
    <w:rsid w:val="0027671F"/>
    <w:pPr>
      <w:keepLines/>
      <w:tabs>
        <w:tab w:val="center" w:pos="4536"/>
        <w:tab w:val="right" w:pos="9072"/>
      </w:tabs>
    </w:pPr>
    <w:rPr>
      <w:noProof/>
    </w:rPr>
  </w:style>
  <w:style w:type="character" w:styleId="ZGSM" w:customStyle="1">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Cambria Math" w:hAnsi="Cambria Math"/>
      <w:b/>
      <w:noProof/>
      <w:sz w:val="18"/>
    </w:rPr>
  </w:style>
  <w:style w:type="paragraph" w:styleId="ZD" w:customStyle="1">
    <w:name w:val="ZD"/>
    <w:rsid w:val="0027671F"/>
    <w:pPr>
      <w:framePr w:wrap="notBeside" w:hAnchor="margin" w:vAnchor="page" w:y="15764"/>
      <w:widowControl w:val="0"/>
      <w:overflowPunct w:val="0"/>
      <w:autoSpaceDE w:val="0"/>
      <w:autoSpaceDN w:val="0"/>
      <w:adjustRightInd w:val="0"/>
      <w:textAlignment w:val="baseline"/>
    </w:pPr>
    <w:rPr>
      <w:rFonts w:ascii="Cambria Math" w:hAnsi="Cambria Math"/>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styleId="TT" w:customStyle="1">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styleId="NF" w:customStyle="1">
    <w:name w:val="NF"/>
    <w:basedOn w:val="NO"/>
    <w:rsid w:val="0027671F"/>
    <w:pPr>
      <w:keepNext/>
      <w:spacing w:after="0"/>
    </w:pPr>
    <w:rPr>
      <w:rFonts w:ascii="Cambria Math" w:hAnsi="Cambria Math"/>
      <w:sz w:val="18"/>
    </w:rPr>
  </w:style>
  <w:style w:type="paragraph" w:styleId="NO" w:customStyle="1">
    <w:name w:val="NO"/>
    <w:basedOn w:val="Normal"/>
    <w:link w:val="NOChar"/>
    <w:rsid w:val="0027671F"/>
    <w:pPr>
      <w:keepLines/>
      <w:ind w:left="1135" w:hanging="851"/>
    </w:pPr>
  </w:style>
  <w:style w:type="paragraph" w:styleId="PL" w:customStyle="1">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Light" w:hAnsi="Yu Mincho Light"/>
      <w:noProof/>
      <w:sz w:val="16"/>
    </w:rPr>
  </w:style>
  <w:style w:type="paragraph" w:styleId="TAR" w:customStyle="1">
    <w:name w:val="TAR"/>
    <w:basedOn w:val="TAL"/>
    <w:rsid w:val="0027671F"/>
    <w:pPr>
      <w:jc w:val="right"/>
    </w:pPr>
  </w:style>
  <w:style w:type="paragraph" w:styleId="TAL" w:customStyle="1">
    <w:name w:val="TAL"/>
    <w:basedOn w:val="Normal"/>
    <w:link w:val="TALChar"/>
    <w:rsid w:val="0027671F"/>
    <w:pPr>
      <w:keepNext/>
      <w:keepLines/>
      <w:spacing w:after="0"/>
    </w:pPr>
    <w:rPr>
      <w:rFonts w:ascii="Cambria Math" w:hAnsi="Cambria Math"/>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styleId="TAH" w:customStyle="1">
    <w:name w:val="TAH"/>
    <w:basedOn w:val="TAC"/>
    <w:link w:val="TAHCar"/>
    <w:qFormat/>
    <w:rsid w:val="0027671F"/>
    <w:rPr>
      <w:b/>
    </w:rPr>
  </w:style>
  <w:style w:type="paragraph" w:styleId="TAC" w:customStyle="1">
    <w:name w:val="TAC"/>
    <w:basedOn w:val="TAL"/>
    <w:link w:val="TACChar"/>
    <w:qFormat/>
    <w:rsid w:val="0027671F"/>
    <w:pPr>
      <w:jc w:val="center"/>
    </w:pPr>
  </w:style>
  <w:style w:type="paragraph" w:styleId="LD" w:customStyle="1">
    <w:name w:val="LD"/>
    <w:rsid w:val="0027671F"/>
    <w:pPr>
      <w:keepNext/>
      <w:keepLines/>
      <w:overflowPunct w:val="0"/>
      <w:autoSpaceDE w:val="0"/>
      <w:autoSpaceDN w:val="0"/>
      <w:adjustRightInd w:val="0"/>
      <w:spacing w:line="180" w:lineRule="exact"/>
      <w:textAlignment w:val="baseline"/>
    </w:pPr>
    <w:rPr>
      <w:rFonts w:ascii="Yu Mincho Light" w:hAnsi="Yu Mincho Light"/>
      <w:noProof/>
    </w:rPr>
  </w:style>
  <w:style w:type="paragraph" w:styleId="EX" w:customStyle="1">
    <w:name w:val="EX"/>
    <w:basedOn w:val="Normal"/>
    <w:link w:val="EXChar"/>
    <w:rsid w:val="0027671F"/>
    <w:pPr>
      <w:keepLines/>
      <w:ind w:left="1702" w:hanging="1418"/>
    </w:pPr>
  </w:style>
  <w:style w:type="paragraph" w:styleId="FP" w:customStyle="1">
    <w:name w:val="FP"/>
    <w:basedOn w:val="Normal"/>
    <w:rsid w:val="0027671F"/>
    <w:pPr>
      <w:spacing w:after="0"/>
    </w:pPr>
  </w:style>
  <w:style w:type="paragraph" w:styleId="NW" w:customStyle="1">
    <w:name w:val="NW"/>
    <w:basedOn w:val="NO"/>
    <w:rsid w:val="0027671F"/>
    <w:pPr>
      <w:spacing w:after="0"/>
    </w:pPr>
  </w:style>
  <w:style w:type="paragraph" w:styleId="EW" w:customStyle="1">
    <w:name w:val="EW"/>
    <w:basedOn w:val="EX"/>
    <w:rsid w:val="0027671F"/>
    <w:pPr>
      <w:spacing w:after="0"/>
    </w:pPr>
  </w:style>
  <w:style w:type="paragraph" w:styleId="B1" w:customStyle="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styleId="EditorsNote" w:customStyle="1">
    <w:name w:val="Editor's Note"/>
    <w:aliases w:val="EN"/>
    <w:basedOn w:val="NO"/>
    <w:rsid w:val="0027671F"/>
    <w:rPr>
      <w:color w:val="FF0000"/>
    </w:rPr>
  </w:style>
  <w:style w:type="paragraph" w:styleId="TH" w:customStyle="1">
    <w:name w:val="TH"/>
    <w:basedOn w:val="Normal"/>
    <w:link w:val="THChar"/>
    <w:qFormat/>
    <w:rsid w:val="0027671F"/>
    <w:pPr>
      <w:keepNext/>
      <w:keepLines/>
      <w:spacing w:before="60"/>
      <w:jc w:val="center"/>
    </w:pPr>
    <w:rPr>
      <w:rFonts w:ascii="Cambria Math" w:hAnsi="Cambria Math"/>
      <w:b/>
    </w:rPr>
  </w:style>
  <w:style w:type="paragraph" w:styleId="ZA" w:customStyle="1">
    <w:name w:val="ZA"/>
    <w:rsid w:val="0027671F"/>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Cambria Math" w:hAnsi="Cambria Math"/>
      <w:noProof/>
      <w:sz w:val="40"/>
    </w:rPr>
  </w:style>
  <w:style w:type="paragraph" w:styleId="ZB" w:customStyle="1">
    <w:name w:val="ZB"/>
    <w:rsid w:val="0027671F"/>
    <w:pPr>
      <w:framePr w:w="10206" w:h="284" w:wrap="notBeside" w:hAnchor="margin" w:vAnchor="page" w:y="1986" w:hRule="exact"/>
      <w:widowControl w:val="0"/>
      <w:overflowPunct w:val="0"/>
      <w:autoSpaceDE w:val="0"/>
      <w:autoSpaceDN w:val="0"/>
      <w:adjustRightInd w:val="0"/>
      <w:ind w:right="28"/>
      <w:jc w:val="right"/>
      <w:textAlignment w:val="baseline"/>
    </w:pPr>
    <w:rPr>
      <w:rFonts w:ascii="Cambria Math" w:hAnsi="Cambria Math"/>
      <w:i/>
      <w:noProof/>
    </w:rPr>
  </w:style>
  <w:style w:type="paragraph" w:styleId="ZT" w:customStyle="1">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rPr>
  </w:style>
  <w:style w:type="paragraph" w:styleId="ZU" w:customStyle="1">
    <w:name w:val="ZU"/>
    <w:rsid w:val="0027671F"/>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Cambria Math" w:hAnsi="Cambria Math"/>
      <w:noProof/>
    </w:rPr>
  </w:style>
  <w:style w:type="paragraph" w:styleId="TAN" w:customStyle="1">
    <w:name w:val="TAN"/>
    <w:basedOn w:val="TAL"/>
    <w:link w:val="TANChar"/>
    <w:qFormat/>
    <w:rsid w:val="0027671F"/>
    <w:pPr>
      <w:ind w:left="851" w:hanging="851"/>
    </w:pPr>
  </w:style>
  <w:style w:type="paragraph" w:styleId="ZH" w:customStyle="1">
    <w:name w:val="ZH"/>
    <w:rsid w:val="0027671F"/>
    <w:pPr>
      <w:framePr w:wrap="notBeside" w:hAnchor="margin" w:vAnchor="page" w:xAlign="center" w:y="6805"/>
      <w:widowControl w:val="0"/>
      <w:overflowPunct w:val="0"/>
      <w:autoSpaceDE w:val="0"/>
      <w:autoSpaceDN w:val="0"/>
      <w:adjustRightInd w:val="0"/>
      <w:textAlignment w:val="baseline"/>
    </w:pPr>
    <w:rPr>
      <w:rFonts w:ascii="Cambria Math" w:hAnsi="Cambria Math"/>
      <w:noProof/>
    </w:rPr>
  </w:style>
  <w:style w:type="paragraph" w:styleId="TF" w:customStyle="1">
    <w:name w:val="TF"/>
    <w:basedOn w:val="TH"/>
    <w:link w:val="TFChar"/>
    <w:rsid w:val="0027671F"/>
    <w:pPr>
      <w:keepNext w:val="0"/>
      <w:spacing w:before="0" w:after="240"/>
    </w:pPr>
  </w:style>
  <w:style w:type="paragraph" w:styleId="ZG" w:customStyle="1">
    <w:name w:val="ZG"/>
    <w:rsid w:val="0027671F"/>
    <w:pPr>
      <w:framePr w:wrap="notBeside" w:hAnchor="margin" w:vAnchor="page" w:xAlign="right" w:y="6805"/>
      <w:widowControl w:val="0"/>
      <w:overflowPunct w:val="0"/>
      <w:autoSpaceDE w:val="0"/>
      <w:autoSpaceDN w:val="0"/>
      <w:adjustRightInd w:val="0"/>
      <w:jc w:val="right"/>
      <w:textAlignment w:val="baseline"/>
    </w:pPr>
    <w:rPr>
      <w:rFonts w:ascii="Cambria Math" w:hAnsi="Cambria Math"/>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styleId="B2" w:customStyle="1">
    <w:name w:val="B2"/>
    <w:basedOn w:val="List2"/>
    <w:link w:val="B2Char"/>
    <w:rsid w:val="0027671F"/>
  </w:style>
  <w:style w:type="paragraph" w:styleId="B3" w:customStyle="1">
    <w:name w:val="B3"/>
    <w:basedOn w:val="List3"/>
    <w:rsid w:val="0027671F"/>
  </w:style>
  <w:style w:type="paragraph" w:styleId="B4" w:customStyle="1">
    <w:name w:val="B4"/>
    <w:basedOn w:val="List4"/>
    <w:rsid w:val="0027671F"/>
  </w:style>
  <w:style w:type="paragraph" w:styleId="B5" w:customStyle="1">
    <w:name w:val="B5"/>
    <w:basedOn w:val="List5"/>
    <w:rsid w:val="0027671F"/>
  </w:style>
  <w:style w:type="paragraph" w:styleId="ZTD" w:customStyle="1">
    <w:name w:val="ZTD"/>
    <w:basedOn w:val="ZB"/>
    <w:rsid w:val="0027671F"/>
    <w:pPr>
      <w:framePr w:wrap="notBeside" w:y="852" w:hRule="auto"/>
    </w:pPr>
    <w:rPr>
      <w:i w:val="0"/>
      <w:sz w:val="40"/>
    </w:rPr>
  </w:style>
  <w:style w:type="paragraph" w:styleId="ZV" w:customStyle="1">
    <w:name w:val="ZV"/>
    <w:basedOn w:val="ZU"/>
    <w:rsid w:val="0027671F"/>
    <w:pPr>
      <w:framePr w:wrap="notBeside" w:y="16161"/>
    </w:pPr>
  </w:style>
  <w:style w:type="paragraph" w:styleId="IndexHeading">
    <w:name w:val="index heading"/>
    <w:basedOn w:val="Normal"/>
    <w:next w:val="Normal"/>
    <w:semiHidden/>
    <w:pPr>
      <w:pBdr>
        <w:top w:val="single" w:color="auto" w:sz="12" w:space="0"/>
      </w:pBdr>
      <w:spacing w:before="360" w:after="240"/>
    </w:pPr>
    <w:rPr>
      <w:b/>
      <w:i/>
      <w:sz w:val="26"/>
    </w:rPr>
  </w:style>
  <w:style w:type="paragraph" w:styleId="INDENT1" w:customStyle="1">
    <w:name w:val="INDENT1"/>
    <w:basedOn w:val="Normal"/>
    <w:pPr>
      <w:ind w:left="851"/>
    </w:pPr>
  </w:style>
  <w:style w:type="paragraph" w:styleId="INDENT2" w:customStyle="1">
    <w:name w:val="INDENT2"/>
    <w:basedOn w:val="Normal"/>
    <w:pPr>
      <w:ind w:left="1135" w:hanging="284"/>
    </w:pPr>
  </w:style>
  <w:style w:type="paragraph" w:styleId="INDENT3" w:customStyle="1">
    <w:name w:val="INDENT3"/>
    <w:basedOn w:val="Normal"/>
    <w:pPr>
      <w:ind w:left="1701" w:hanging="567"/>
    </w:pPr>
  </w:style>
  <w:style w:type="paragraph" w:styleId="FigureTitle" w:customStyle="1">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RecCCITT" w:customStyle="1">
    <w:name w:val="Rec_CCITT_#"/>
    <w:basedOn w:val="Normal"/>
    <w:pPr>
      <w:keepNext/>
      <w:keepLines/>
    </w:pPr>
    <w:rPr>
      <w:b/>
    </w:rPr>
  </w:style>
  <w:style w:type="paragraph" w:styleId="enumlev2" w:customStyle="1">
    <w:name w:val="enumlev2"/>
    <w:basedOn w:val="Normal"/>
    <w:pPr>
      <w:tabs>
        <w:tab w:val="left" w:pos="794"/>
        <w:tab w:val="left" w:pos="1191"/>
        <w:tab w:val="left" w:pos="1588"/>
        <w:tab w:val="left" w:pos="1985"/>
      </w:tabs>
      <w:spacing w:before="86"/>
      <w:ind w:left="1588" w:hanging="397"/>
      <w:jc w:val="both"/>
    </w:pPr>
    <w:rPr>
      <w:lang w:val="en-US"/>
    </w:rPr>
  </w:style>
  <w:style w:type="paragraph" w:styleId="CouvRecTitle" w:customStyle="1">
    <w:name w:val="Couv Rec Title"/>
    <w:basedOn w:val="Normal"/>
    <w:pPr>
      <w:keepNext/>
      <w:keepLines/>
      <w:spacing w:before="240"/>
      <w:ind w:left="1418"/>
    </w:pPr>
    <w:rPr>
      <w:rFonts w:ascii="Cambria Math" w:hAnsi="Cambria Math"/>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Yu Mincho Light" w:hAnsi="Yu Mincho Light"/>
    </w:rPr>
  </w:style>
  <w:style w:type="paragraph" w:styleId="PlainText">
    <w:name w:val="Plain Text"/>
    <w:basedOn w:val="Normal"/>
    <w:link w:val="PlainTextChar"/>
    <w:rPr>
      <w:rFonts w:ascii="Yu Mincho Light" w:hAnsi="Yu Mincho Light"/>
      <w:lang w:val="nb-NO"/>
    </w:rPr>
  </w:style>
  <w:style w:type="paragraph" w:styleId="TAJ" w:customStyle="1">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styleId="Guidance" w:customStyle="1">
    <w:name w:val="Guidance"/>
    <w:basedOn w:val="Normal"/>
    <w:link w:val="GuidanceChar"/>
    <w:rPr>
      <w:i/>
      <w:color w:val="0000FF"/>
    </w:rPr>
  </w:style>
  <w:style w:type="paragraph" w:styleId="CommentText">
    <w:name w:val="annotation text"/>
    <w:basedOn w:val="Normal"/>
    <w:link w:val="CommentTextChar"/>
    <w:uiPriority w:val="99"/>
    <w:semiHidden/>
  </w:style>
  <w:style w:type="character" w:styleId="FigureTitleChar" w:customStyle="1">
    <w:name w:val="Figure Title Char"/>
    <w:rsid w:val="00217189"/>
    <w:rPr>
      <w:rFonts w:ascii="Cambria Math" w:hAnsi="Cambria Math"/>
      <w:lang w:val="en-GB" w:eastAsia="en-US" w:bidi="ar-SA"/>
    </w:rPr>
  </w:style>
  <w:style w:type="character" w:styleId="TALChar" w:customStyle="1">
    <w:name w:val="TAL Char"/>
    <w:link w:val="TAL"/>
    <w:qFormat/>
    <w:rsid w:val="00F50F9A"/>
    <w:rPr>
      <w:rFonts w:ascii="Cambria Math" w:hAnsi="Cambria Math"/>
      <w:sz w:val="18"/>
      <w:lang w:val="en-GB"/>
    </w:rPr>
  </w:style>
  <w:style w:type="table" w:styleId="TableGrid">
    <w:name w:val="Table Grid"/>
    <w:basedOn w:val="TableNormal"/>
    <w:qFormat/>
    <w:rsid w:val="00A440B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HChar" w:customStyle="1">
    <w:name w:val="TH Char"/>
    <w:link w:val="TH"/>
    <w:qFormat/>
    <w:rsid w:val="00563792"/>
    <w:rPr>
      <w:rFonts w:ascii="Cambria Math" w:hAnsi="Cambria Math"/>
      <w:b/>
      <w:lang w:val="en-GB"/>
    </w:rPr>
  </w:style>
  <w:style w:type="character" w:styleId="TACChar" w:customStyle="1">
    <w:name w:val="TAC Char"/>
    <w:link w:val="TAC"/>
    <w:qFormat/>
    <w:rsid w:val="00563792"/>
    <w:rPr>
      <w:rFonts w:ascii="Arial" w:hAnsi="Arial"/>
      <w:sz w:val="18"/>
      <w:lang w:val="en-GB" w:eastAsia="en-US" w:bidi="ar-SA"/>
    </w:rPr>
  </w:style>
  <w:style w:type="paragraph" w:styleId="StandardText" w:customStyle="1">
    <w:name w:val="StandardText"/>
    <w:basedOn w:val="Normal"/>
    <w:rsid w:val="00A119BC"/>
    <w:pPr>
      <w:overflowPunct/>
      <w:autoSpaceDE/>
      <w:autoSpaceDN/>
      <w:adjustRightInd/>
      <w:spacing w:after="120"/>
      <w:jc w:val="both"/>
      <w:textAlignment w:val="auto"/>
    </w:pPr>
    <w:rPr>
      <w:sz w:val="22"/>
      <w:lang w:val="en-US"/>
    </w:rPr>
  </w:style>
  <w:style w:type="character" w:styleId="NOChar" w:customStyle="1">
    <w:name w:val="NO Char"/>
    <w:link w:val="NO"/>
    <w:rsid w:val="00A119BC"/>
    <w:rPr>
      <w:lang w:val="en-GB" w:eastAsia="en-US" w:bidi="ar-SA"/>
    </w:rPr>
  </w:style>
  <w:style w:type="paragraph" w:styleId="BalloonText">
    <w:name w:val="Balloon Text"/>
    <w:basedOn w:val="Normal"/>
    <w:semiHidden/>
    <w:rsid w:val="00E55B72"/>
    <w:rPr>
      <w:rFonts w:ascii="Yu Mincho Light" w:hAnsi="Yu Mincho Light" w:cs="Yu Mincho Light"/>
      <w:sz w:val="16"/>
      <w:szCs w:val="16"/>
    </w:rPr>
  </w:style>
  <w:style w:type="character" w:styleId="B1Char" w:customStyle="1">
    <w:name w:val="B1 Char"/>
    <w:link w:val="B1"/>
    <w:rsid w:val="00DF5A48"/>
    <w:rPr>
      <w:lang w:val="en-GB" w:eastAsia="en-US" w:bidi="ar-SA"/>
    </w:rPr>
  </w:style>
  <w:style w:type="character" w:styleId="GuidanceChar" w:customStyle="1">
    <w:name w:val="Guidance Char"/>
    <w:link w:val="Guidance"/>
    <w:rsid w:val="000864E9"/>
    <w:rPr>
      <w:i/>
      <w:color w:val="0000FF"/>
      <w:lang w:val="en-GB" w:eastAsia="en-US" w:bidi="ar-SA"/>
    </w:rPr>
  </w:style>
  <w:style w:type="paragraph" w:styleId="CarCar" w:customStyle="1">
    <w:name w:val="Car Car"/>
    <w:semiHidden/>
    <w:rsid w:val="00A648B8"/>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styleId="TALCar" w:customStyle="1">
    <w:name w:val="TAL Car"/>
    <w:rsid w:val="009529F2"/>
    <w:rPr>
      <w:rFonts w:ascii="Cambria Math" w:hAnsi="Cambria Math"/>
      <w:sz w:val="18"/>
      <w:lang w:val="en-GB" w:eastAsia="ja-JP" w:bidi="ar-SA"/>
    </w:rPr>
  </w:style>
  <w:style w:type="character" w:styleId="TAHCar" w:customStyle="1">
    <w:name w:val="TAH Car"/>
    <w:link w:val="TAH"/>
    <w:qFormat/>
    <w:rsid w:val="009529F2"/>
    <w:rPr>
      <w:rFonts w:ascii="Arial" w:hAnsi="Arial"/>
      <w:b/>
      <w:sz w:val="18"/>
      <w:lang w:val="en-GB" w:eastAsia="en-US" w:bidi="ar-SA"/>
    </w:rPr>
  </w:style>
  <w:style w:type="character" w:styleId="TFChar" w:customStyle="1">
    <w:name w:val="TF Char"/>
    <w:basedOn w:val="THChar"/>
    <w:link w:val="TF"/>
    <w:rsid w:val="00843FAC"/>
    <w:rPr>
      <w:rFonts w:ascii="Arial" w:hAnsi="Arial"/>
      <w:b/>
      <w:lang w:val="en-GB" w:eastAsia="en-US" w:bidi="ar-SA"/>
    </w:rPr>
  </w:style>
  <w:style w:type="character" w:styleId="p1" w:customStyle="1">
    <w:name w:val="p1"/>
    <w:rsid w:val="00486056"/>
    <w:rPr>
      <w:vanish w:val="0"/>
      <w:webHidden w:val="0"/>
      <w:specVanish w:val="0"/>
    </w:rPr>
  </w:style>
  <w:style w:type="character" w:styleId="e-031" w:customStyle="1">
    <w:name w:val="e-031"/>
    <w:rsid w:val="00486056"/>
    <w:rPr>
      <w:i/>
      <w:iCs/>
    </w:rPr>
  </w:style>
  <w:style w:type="character" w:styleId="CaptionChar1" w:customStyle="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styleId="myReference" w:customStyle="1">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styleId="Head1Mine" w:customStyle="1">
    <w:name w:val="Head1Mine"/>
    <w:basedOn w:val="Heading1"/>
    <w:next w:val="StandardText"/>
    <w:autoRedefine/>
    <w:rsid w:val="000F11AD"/>
    <w:pPr>
      <w:keepLines w:val="0"/>
      <w:numPr>
        <w:numId w:val="2"/>
      </w:numPr>
      <w:pBdr>
        <w:top w:val="none" w:color="auto" w:sz="0" w:space="0"/>
      </w:pBdr>
      <w:overflowPunct/>
      <w:autoSpaceDE/>
      <w:autoSpaceDN/>
      <w:adjustRightInd/>
      <w:spacing w:after="120"/>
      <w:textAlignment w:val="auto"/>
    </w:pPr>
    <w:rPr>
      <w:rFonts w:ascii="Calibri" w:hAnsi="Calibri"/>
      <w:b/>
      <w:bCs/>
      <w:sz w:val="28"/>
      <w:szCs w:val="28"/>
    </w:rPr>
  </w:style>
  <w:style w:type="paragraph" w:styleId="Head2Mine" w:customStyle="1">
    <w:name w:val="Head2Mine"/>
    <w:basedOn w:val="Head1Mine"/>
    <w:next w:val="StandardText"/>
    <w:rsid w:val="000F11AD"/>
    <w:pPr>
      <w:numPr>
        <w:ilvl w:val="1"/>
      </w:numPr>
    </w:pPr>
  </w:style>
  <w:style w:type="paragraph" w:styleId="Head3Mine" w:customStyle="1">
    <w:name w:val="Head3Mine"/>
    <w:basedOn w:val="Head2Mine"/>
    <w:next w:val="StandardText"/>
    <w:rsid w:val="000F11AD"/>
    <w:pPr>
      <w:numPr>
        <w:ilvl w:val="2"/>
      </w:numPr>
    </w:pPr>
  </w:style>
  <w:style w:type="paragraph" w:styleId="TableText" w:customStyle="1">
    <w:name w:val="TableText"/>
    <w:basedOn w:val="BodyTextIndent"/>
    <w:rsid w:val="00D92DF2"/>
    <w:pPr>
      <w:keepNext/>
      <w:keepLines/>
      <w:spacing w:after="180"/>
      <w:ind w:left="0"/>
      <w:jc w:val="center"/>
    </w:pPr>
    <w:rPr>
      <w:snapToGrid w:val="0"/>
      <w:kern w:val="2"/>
    </w:rPr>
  </w:style>
  <w:style w:type="character" w:styleId="TANChar" w:customStyle="1">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styleId="Default" w:customStyle="1">
    <w:name w:val="Default"/>
    <w:rsid w:val="00B77502"/>
    <w:pPr>
      <w:autoSpaceDE w:val="0"/>
      <w:autoSpaceDN w:val="0"/>
      <w:adjustRightInd w:val="0"/>
    </w:pPr>
    <w:rPr>
      <w:rFonts w:ascii="Cambria Math" w:hAnsi="Cambria Math" w:eastAsia="Calibri" w:cs="Cambria Math"/>
      <w:color w:val="000000"/>
      <w:sz w:val="24"/>
      <w:szCs w:val="24"/>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Cambria Math" w:hAnsi="Cambria Math"/>
      <w:b/>
      <w:noProof/>
      <w:sz w:val="18"/>
    </w:rPr>
  </w:style>
  <w:style w:type="paragraph" w:styleId="Title">
    <w:name w:val="Title"/>
    <w:basedOn w:val="Normal"/>
    <w:next w:val="Normal"/>
    <w:link w:val="TitleChar"/>
    <w:qFormat/>
    <w:rsid w:val="000C1AA6"/>
    <w:pPr>
      <w:spacing w:before="240" w:after="60"/>
      <w:outlineLvl w:val="0"/>
    </w:pPr>
    <w:rPr>
      <w:rFonts w:ascii="Cambria Math" w:hAnsi="Cambria Math"/>
      <w:b/>
      <w:bCs/>
      <w:kern w:val="28"/>
      <w:sz w:val="28"/>
      <w:szCs w:val="32"/>
    </w:rPr>
  </w:style>
  <w:style w:type="character" w:styleId="TitleChar" w:customStyle="1">
    <w:name w:val="Title Char"/>
    <w:link w:val="Title"/>
    <w:rsid w:val="000C1AA6"/>
    <w:rPr>
      <w:rFonts w:ascii="Cambria Math" w:hAnsi="Cambria Math"/>
      <w:b/>
      <w:bCs/>
      <w:kern w:val="28"/>
      <w:sz w:val="28"/>
      <w:szCs w:val="32"/>
      <w:lang w:val="en-GB"/>
    </w:rPr>
  </w:style>
  <w:style w:type="character" w:styleId="BodyTextChar" w:customStyle="1">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styleId="Heading1Char2" w:customStyle="1">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Cambria Math" w:hAnsi="Cambria Math"/>
      <w:sz w:val="36"/>
      <w:lang w:val="en-GB"/>
    </w:rPr>
  </w:style>
  <w:style w:type="character" w:styleId="Heading2Char" w:customStyle="1">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styleId="Heading3Char" w:customStyle="1">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styleId="Heading4Char" w:customStyle="1">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Cambria Math" w:hAnsi="Cambria Math"/>
      <w:sz w:val="24"/>
      <w:lang w:val="en-GB"/>
    </w:rPr>
  </w:style>
  <w:style w:type="character" w:styleId="Heading5Char" w:customStyle="1">
    <w:name w:val="Heading 5 Char"/>
    <w:aliases w:val="h5 Char4,Heading5 Char3,Head5 Char3,H5 Char3,M5 Char3,mh2 Char3,Module heading 2 Char3,heading 8 Char3,Numbered Sub-list Char2,Heading 81 Char"/>
    <w:link w:val="Heading5"/>
    <w:rsid w:val="0099493B"/>
    <w:rPr>
      <w:rFonts w:ascii="Cambria Math" w:hAnsi="Cambria Math"/>
      <w:sz w:val="22"/>
      <w:lang w:val="en-GB"/>
    </w:rPr>
  </w:style>
  <w:style w:type="character" w:styleId="H6Char" w:customStyle="1">
    <w:name w:val="H6 Char"/>
    <w:link w:val="H6"/>
    <w:rsid w:val="0099493B"/>
    <w:rPr>
      <w:rFonts w:ascii="Cambria Math" w:hAnsi="Cambria Math"/>
      <w:lang w:val="en-GB"/>
    </w:rPr>
  </w:style>
  <w:style w:type="character" w:styleId="Heading6Char" w:customStyle="1">
    <w:name w:val="Heading 6 Char"/>
    <w:aliases w:val="T1 Char4,Header 6 Char"/>
    <w:basedOn w:val="H6Char"/>
    <w:link w:val="Heading6"/>
    <w:rsid w:val="0099493B"/>
    <w:rPr>
      <w:rFonts w:ascii="Cambria Math" w:hAnsi="Cambria Math"/>
      <w:lang w:val="en-GB"/>
    </w:rPr>
  </w:style>
  <w:style w:type="character" w:styleId="CharChar12" w:customStyle="1">
    <w:name w:val="Char Char12"/>
    <w:locked/>
    <w:rsid w:val="0099493B"/>
    <w:rPr>
      <w:rFonts w:ascii="Cambria Math" w:hAnsi="Cambria Math"/>
      <w:b/>
      <w:noProof/>
      <w:sz w:val="18"/>
      <w:lang w:val="en-GB" w:bidi="ar-SA"/>
    </w:rPr>
  </w:style>
  <w:style w:type="character" w:styleId="EXChar" w:customStyle="1">
    <w:name w:val="EX Char"/>
    <w:link w:val="EX"/>
    <w:rsid w:val="0099493B"/>
    <w:rPr>
      <w:lang w:val="en-GB" w:eastAsia="en-US" w:bidi="ar-SA"/>
    </w:rPr>
  </w:style>
  <w:style w:type="character" w:styleId="DocumentMapChar" w:customStyle="1">
    <w:name w:val="Document Map Char"/>
    <w:link w:val="DocumentMap"/>
    <w:semiHidden/>
    <w:rsid w:val="0099493B"/>
    <w:rPr>
      <w:rFonts w:ascii="Yu Mincho Light" w:hAnsi="Yu Mincho Light"/>
      <w:shd w:val="clear" w:color="auto" w:fill="000080"/>
      <w:lang w:val="en-GB"/>
    </w:rPr>
  </w:style>
  <w:style w:type="character" w:styleId="PlainTextChar" w:customStyle="1">
    <w:name w:val="Plain Text Char"/>
    <w:link w:val="PlainText"/>
    <w:rsid w:val="0099493B"/>
    <w:rPr>
      <w:rFonts w:ascii="Yu Mincho Light" w:hAnsi="Yu Mincho Light"/>
      <w:lang w:val="nb-NO"/>
    </w:rPr>
  </w:style>
  <w:style w:type="character" w:styleId="CharChar5" w:customStyle="1">
    <w:name w:val="Char Char5"/>
    <w:rsid w:val="0099493B"/>
    <w:rPr>
      <w:lang w:val="en-GB" w:eastAsia="ja-JP" w:bidi="ar-SA"/>
    </w:rPr>
  </w:style>
  <w:style w:type="character" w:styleId="CommentTextChar" w:customStyle="1">
    <w:name w:val="Comment Text Char"/>
    <w:link w:val="CommentText"/>
    <w:uiPriority w:val="99"/>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styleId="CharCharCharCharChar" w:customStyle="1">
    <w:name w:val="Char Char Char Char Char"/>
    <w:semiHidden/>
    <w:rsid w:val="0099493B"/>
    <w:pPr>
      <w:keepNext/>
      <w:numPr>
        <w:numId w:val="3"/>
      </w:numPr>
      <w:autoSpaceDE w:val="0"/>
      <w:autoSpaceDN w:val="0"/>
      <w:adjustRightInd w:val="0"/>
      <w:spacing w:before="60" w:after="60"/>
      <w:jc w:val="both"/>
    </w:pPr>
    <w:rPr>
      <w:rFonts w:ascii="Calibri" w:hAnsi="Calibri" w:eastAsia="Cambria Math" w:cs="Calibri"/>
      <w:color w:val="0000FF"/>
      <w:kern w:val="2"/>
      <w:lang w:eastAsia="zh-CN"/>
    </w:rPr>
  </w:style>
  <w:style w:type="character" w:styleId="msoins0" w:customStyle="1">
    <w:name w:val="msoins"/>
    <w:basedOn w:val="DefaultParagraphFont"/>
    <w:rsid w:val="0099493B"/>
  </w:style>
  <w:style w:type="paragraph" w:styleId="CharChar" w:customStyle="1">
    <w:name w:val="Char Char"/>
    <w:semiHidden/>
    <w:rsid w:val="0099493B"/>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paragraph" w:styleId="Char" w:customStyle="1">
    <w:name w:val="Char"/>
    <w:semiHidden/>
    <w:rsid w:val="0099493B"/>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paragraph" w:styleId="CharCharChar" w:customStyle="1">
    <w:name w:val="Char Char Char"/>
    <w:semiHidden/>
    <w:rsid w:val="0099493B"/>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character" w:styleId="CharChar1" w:customStyle="1">
    <w:name w:val="Char Char1"/>
    <w:rsid w:val="0099493B"/>
    <w:rPr>
      <w:lang w:val="en-GB" w:eastAsia="ja-JP" w:bidi="ar-SA"/>
    </w:rPr>
  </w:style>
  <w:style w:type="paragraph" w:styleId="1Char" w:customStyle="1">
    <w:name w:val="(文字) (文字)1 Char (文字) (文字)"/>
    <w:semiHidden/>
    <w:rsid w:val="0099493B"/>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paragraph" w:styleId="CharChar1CharChar" w:customStyle="1">
    <w:name w:val="Char Char1 Char Char"/>
    <w:semiHidden/>
    <w:rsid w:val="0099493B"/>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paragraph" w:styleId="1CharChar1" w:customStyle="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character" w:styleId="btChar" w:customStyle="1">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styleId="1CharChar" w:customStyle="1">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paragraph" w:styleId="1CharChar1CharCharCharChar" w:customStyle="1">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paragraph" w:styleId="CharCharCharChar1" w:customStyle="1">
    <w:name w:val="Char Char Char Char1"/>
    <w:semiHidden/>
    <w:rsid w:val="0099493B"/>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paragraph" w:styleId="CharChar2CharChar" w:customStyle="1">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Calibri" w:hAnsi="Calibri" w:eastAsia="Cambria Math"/>
      <w:sz w:val="24"/>
      <w:lang w:val="en-US"/>
    </w:rPr>
  </w:style>
  <w:style w:type="character" w:styleId="btChar1" w:customStyle="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列,목록단락"/>
    <w:basedOn w:val="Normal"/>
    <w:link w:val="ListParagraphChar"/>
    <w:uiPriority w:val="34"/>
    <w:qFormat/>
    <w:rsid w:val="0099493B"/>
    <w:pPr>
      <w:ind w:left="720"/>
      <w:contextualSpacing/>
    </w:p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Cambria Math" w:hAnsi="Cambria Math"/>
      <w:sz w:val="32"/>
      <w:lang w:val="en-GB" w:eastAsia="ja-JP" w:bidi="ar-SA"/>
    </w:rPr>
  </w:style>
  <w:style w:type="character" w:styleId="CharChar4" w:customStyle="1">
    <w:name w:val="Char Char4"/>
    <w:rsid w:val="0099493B"/>
    <w:rPr>
      <w:rFonts w:ascii="Yu Mincho Light" w:hAnsi="Yu Mincho Light"/>
      <w:lang w:val="nb-NO" w:eastAsia="ja-JP" w:bidi="ar-SA"/>
    </w:rPr>
  </w:style>
  <w:style w:type="character" w:styleId="AndreaLeonardi" w:customStyle="1">
    <w:name w:val="Andrea Leonardi"/>
    <w:semiHidden/>
    <w:rsid w:val="0099493B"/>
    <w:rPr>
      <w:rFonts w:ascii="Cambria Math" w:hAnsi="Cambria Math" w:cs="Cambria Math"/>
      <w:color w:val="auto"/>
      <w:sz w:val="20"/>
      <w:szCs w:val="20"/>
    </w:rPr>
  </w:style>
  <w:style w:type="character" w:styleId="NOCharChar" w:customStyle="1">
    <w:name w:val="NO Char Char"/>
    <w:rsid w:val="0099493B"/>
    <w:rPr>
      <w:lang w:val="en-GB" w:eastAsia="en-US" w:bidi="ar-SA"/>
    </w:rPr>
  </w:style>
  <w:style w:type="character" w:styleId="NOZchn" w:customStyle="1">
    <w:name w:val="NO Zchn"/>
    <w:rsid w:val="0099493B"/>
    <w:rPr>
      <w:lang w:val="en-GB" w:eastAsia="en-US" w:bidi="ar-SA"/>
    </w:rPr>
  </w:style>
  <w:style w:type="character" w:styleId="Heading1Char" w:customStyle="1">
    <w:name w:val="Heading 1 Char"/>
    <w:rsid w:val="0099493B"/>
    <w:rPr>
      <w:rFonts w:ascii="Cambria Math" w:hAnsi="Cambria Math"/>
      <w:sz w:val="36"/>
      <w:lang w:val="en-GB" w:eastAsia="en-US" w:bidi="ar-SA"/>
    </w:rPr>
  </w:style>
  <w:style w:type="character" w:styleId="TACCar" w:customStyle="1">
    <w:name w:val="TAC Car"/>
    <w:rsid w:val="0099493B"/>
    <w:rPr>
      <w:rFonts w:ascii="Cambria Math" w:hAnsi="Cambria Math"/>
      <w:sz w:val="18"/>
      <w:lang w:val="en-GB" w:eastAsia="ja-JP" w:bidi="ar-SA"/>
    </w:rPr>
  </w:style>
  <w:style w:type="character" w:styleId="TAL0" w:customStyle="1">
    <w:name w:val="TAL (文字)"/>
    <w:rsid w:val="0099493B"/>
    <w:rPr>
      <w:rFonts w:ascii="Cambria Math" w:hAnsi="Cambria Math"/>
      <w:sz w:val="18"/>
      <w:lang w:val="en-GB" w:eastAsia="ja-JP" w:bidi="ar-SA"/>
    </w:rPr>
  </w:style>
  <w:style w:type="paragraph" w:styleId="CharCharCharCharCharChar" w:customStyle="1">
    <w:name w:val="Char Char Char Char Char Char"/>
    <w:semiHidden/>
    <w:rsid w:val="0099493B"/>
    <w:pPr>
      <w:keepNext/>
      <w:autoSpaceDE w:val="0"/>
      <w:autoSpaceDN w:val="0"/>
      <w:adjustRightInd w:val="0"/>
      <w:spacing w:before="60" w:after="60"/>
      <w:ind w:left="567" w:hanging="283"/>
      <w:jc w:val="both"/>
    </w:pPr>
    <w:rPr>
      <w:rFonts w:ascii="Cambria Math" w:hAnsi="Cambria Math" w:eastAsia="Calibri" w:cs="Cambria Math"/>
      <w:color w:val="0000FF"/>
      <w:kern w:val="2"/>
      <w:lang w:eastAsia="zh-CN"/>
    </w:rPr>
  </w:style>
  <w:style w:type="paragraph" w:styleId="a" w:customStyle="1">
    <w:name w:val="(文字) (文字)"/>
    <w:semiHidden/>
    <w:rsid w:val="0099493B"/>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character" w:styleId="T1Char" w:customStyle="1">
    <w:name w:val="T1 Char"/>
    <w:aliases w:val="Header 6 Char Char"/>
    <w:basedOn w:val="H6Char"/>
    <w:rsid w:val="0099493B"/>
    <w:rPr>
      <w:rFonts w:ascii="Cambria Math" w:hAnsi="Cambria Math"/>
      <w:lang w:val="en-GB" w:eastAsia="en-US" w:bidi="ar-SA"/>
    </w:rPr>
  </w:style>
  <w:style w:type="character" w:styleId="T1Char1" w:customStyle="1">
    <w:name w:val="T1 Char1"/>
    <w:aliases w:val="Header 6 Char Char1"/>
    <w:basedOn w:val="H6Char"/>
    <w:rsid w:val="0099493B"/>
    <w:rPr>
      <w:rFonts w:ascii="Cambria Math" w:hAnsi="Cambria Math"/>
      <w:lang w:val="en-GB" w:eastAsia="en-US" w:bidi="ar-SA"/>
    </w:rPr>
  </w:style>
  <w:style w:type="character" w:styleId="h4Char" w:customStyle="1">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Cambria Math" w:hAnsi="Cambria Math" w:eastAsia="Yu Mincho Light"/>
      <w:sz w:val="24"/>
      <w:lang w:val="en-GB" w:eastAsia="en-US" w:bidi="ar-SA"/>
    </w:rPr>
  </w:style>
  <w:style w:type="character" w:styleId="Underrubrik2Char" w:customStyle="1">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Cambria Math" w:hAnsi="Cambria Math" w:eastAsia="Yu Mincho Light"/>
      <w:sz w:val="28"/>
      <w:lang w:val="en-GB" w:eastAsia="en-US" w:bidi="ar-SA"/>
    </w:rPr>
  </w:style>
  <w:style w:type="character" w:styleId="h5Char" w:customStyle="1">
    <w:name w:val="h5 Char"/>
    <w:aliases w:val="Heading5 Char,Head5 Char,H5 Char,M5 Char,mh2 Char,Module heading 2 Char,heading 8 Char,Numbered Sub-list Char Char,Numbered Sub-list Char,Heading 81 Char Char,5 Char,h5 Char3"/>
    <w:rsid w:val="0099493B"/>
    <w:rPr>
      <w:rFonts w:ascii="Cambria Math" w:hAnsi="Cambria Math" w:eastAsia="Yu Mincho Light"/>
      <w:sz w:val="22"/>
      <w:lang w:val="en-GB" w:eastAsia="en-US" w:bidi="ar-SA"/>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Cambria Math" w:hAnsi="Cambria Math"/>
      <w:sz w:val="32"/>
      <w:lang w:val="en-GB" w:eastAsia="en-US" w:bidi="ar-SA"/>
    </w:rPr>
  </w:style>
  <w:style w:type="character" w:styleId="NMPHeading1Char" w:customStyle="1">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Cambria Math" w:hAnsi="Cambria Math"/>
      <w:sz w:val="36"/>
      <w:lang w:val="en-GB" w:eastAsia="en-US" w:bidi="ar-SA"/>
    </w:rPr>
  </w:style>
  <w:style w:type="paragraph" w:styleId="ZchnZchn1" w:customStyle="1">
    <w:name w:val="Zchn Zchn1"/>
    <w:semiHidden/>
    <w:rsid w:val="0099493B"/>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character" w:styleId="NMPHeading1Char1" w:customStyle="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Cambria Math" w:hAnsi="Cambria Math"/>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Cambria Math" w:hAnsi="Cambria Math"/>
      <w:sz w:val="32"/>
      <w:lang w:val="en-GB" w:eastAsia="en-US" w:bidi="ar-SA"/>
    </w:rPr>
  </w:style>
  <w:style w:type="paragraph" w:styleId="2" w:customStyle="1">
    <w:name w:val="(文字) (文字)2"/>
    <w:semiHidden/>
    <w:rsid w:val="0099493B"/>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Cambria Math" w:hAnsi="Cambria Math"/>
      <w:sz w:val="3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Cambria Math" w:hAnsi="Cambria Math" w:eastAsia="Yu Mincho Light"/>
      <w:sz w:val="24"/>
      <w:lang w:val="en-GB" w:eastAsia="en-US" w:bidi="ar-SA"/>
    </w:rPr>
  </w:style>
  <w:style w:type="character" w:styleId="h5Char1" w:customStyle="1">
    <w:name w:val="h5 Char1"/>
    <w:aliases w:val="Heading5 Char1,Head5 Char1,H5 Char1,M5 Char1,mh2 Char1,Module heading 2 Char1,heading 8 Char1,Numbered Sub-list Char Char1"/>
    <w:rsid w:val="0099493B"/>
    <w:rPr>
      <w:rFonts w:ascii="Cambria Math" w:hAnsi="Cambria Math" w:eastAsia="Yu Mincho Light"/>
      <w:sz w:val="22"/>
      <w:lang w:val="en-GB" w:eastAsia="en-US" w:bidi="ar-SA"/>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Cambria Math" w:hAnsi="Cambria Math" w:eastAsia="Cambria Math" w:cs="Times"/>
      <w:b/>
      <w:bCs/>
      <w:i/>
      <w:iCs/>
      <w:sz w:val="28"/>
      <w:szCs w:val="28"/>
      <w:lang w:val="en-GB" w:eastAsia="en-US" w:bidi="ar-SA"/>
    </w:rPr>
  </w:style>
  <w:style w:type="paragraph" w:styleId="3" w:customStyle="1">
    <w:name w:val="(文字) (文字)3"/>
    <w:semiHidden/>
    <w:rsid w:val="0099493B"/>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paragraph" w:styleId="ZchnZchn2" w:customStyle="1">
    <w:name w:val="Zchn Zchn2"/>
    <w:semiHidden/>
    <w:rsid w:val="0099493B"/>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paragraph" w:styleId="4" w:customStyle="1">
    <w:name w:val="(文字) (文字)4"/>
    <w:semiHidden/>
    <w:rsid w:val="0099493B"/>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character" w:styleId="T1Char2" w:customStyle="1">
    <w:name w:val="T1 Char2"/>
    <w:aliases w:val="Header 6 Char Char2"/>
    <w:basedOn w:val="H6Char"/>
    <w:rsid w:val="0099493B"/>
    <w:rPr>
      <w:rFonts w:ascii="Cambria Math" w:hAnsi="Cambria Math"/>
      <w:lang w:val="en-GB" w:eastAsia="en-US" w:bidi="ar-SA"/>
    </w:rPr>
  </w:style>
  <w:style w:type="paragraph" w:styleId="10" w:customStyle="1">
    <w:name w:val="(文字) (文字)1"/>
    <w:semiHidden/>
    <w:rsid w:val="0099493B"/>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400" w:leftChars="100" w:hanging="200" w:hangingChars="1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pPr>
    <w:rPr>
      <w:lang w:eastAsia="en-GB"/>
    </w:rPr>
  </w:style>
  <w:style w:type="paragraph" w:styleId="ListNumber4">
    <w:name w:val="List Number 4"/>
    <w:basedOn w:val="Normal"/>
    <w:rsid w:val="0099493B"/>
    <w:pPr>
      <w:numPr>
        <w:numId w:val="4"/>
      </w:numPr>
      <w:tabs>
        <w:tab w:val="num" w:pos="1209"/>
      </w:tabs>
    </w:pPr>
    <w:rPr>
      <w:lang w:eastAsia="en-GB"/>
    </w:rPr>
  </w:style>
  <w:style w:type="character" w:styleId="Strong">
    <w:name w:val="Strong"/>
    <w:qFormat/>
    <w:rsid w:val="0099493B"/>
    <w:rPr>
      <w:b/>
      <w:bCs/>
    </w:rPr>
  </w:style>
  <w:style w:type="character" w:styleId="CharChar7" w:customStyle="1">
    <w:name w:val="Char Char7"/>
    <w:semiHidden/>
    <w:rsid w:val="0099493B"/>
    <w:rPr>
      <w:rFonts w:ascii="Yu Mincho Light" w:hAnsi="Yu Mincho Light" w:cs="Yu Mincho Light"/>
      <w:shd w:val="clear" w:color="auto" w:fill="000080"/>
      <w:lang w:val="en-GB" w:eastAsia="en-US"/>
    </w:rPr>
  </w:style>
  <w:style w:type="character" w:styleId="ZchnZchn5" w:customStyle="1">
    <w:name w:val="Zchn Zchn5"/>
    <w:rsid w:val="0099493B"/>
    <w:rPr>
      <w:rFonts w:ascii="Yu Mincho Light" w:hAnsi="Yu Mincho Light" w:eastAsia="Cambria Math"/>
      <w:lang w:val="nb-NO" w:eastAsia="en-US" w:bidi="ar-SA"/>
    </w:rPr>
  </w:style>
  <w:style w:type="character" w:styleId="CharChar10" w:customStyle="1">
    <w:name w:val="Char Char10"/>
    <w:semiHidden/>
    <w:rsid w:val="0099493B"/>
    <w:rPr>
      <w:rFonts w:ascii="Times" w:hAnsi="Times"/>
      <w:lang w:val="en-GB" w:eastAsia="en-US"/>
    </w:rPr>
  </w:style>
  <w:style w:type="character" w:styleId="CharChar9" w:customStyle="1">
    <w:name w:val="Char Char9"/>
    <w:semiHidden/>
    <w:rsid w:val="0099493B"/>
    <w:rPr>
      <w:rFonts w:ascii="Yu Mincho Light" w:hAnsi="Yu Mincho Light" w:cs="Yu Mincho Light"/>
      <w:sz w:val="16"/>
      <w:szCs w:val="16"/>
      <w:lang w:val="en-GB" w:eastAsia="en-US"/>
    </w:rPr>
  </w:style>
  <w:style w:type="character" w:styleId="CharChar8" w:customStyle="1">
    <w:name w:val="Char Char8"/>
    <w:semiHidden/>
    <w:rsid w:val="0099493B"/>
    <w:rPr>
      <w:rFonts w:ascii="Times" w:hAnsi="Times"/>
      <w:b/>
      <w:bCs/>
      <w:lang w:val="en-GB" w:eastAsia="en-US"/>
    </w:rPr>
  </w:style>
  <w:style w:type="paragraph" w:styleId="a0" w:customStyle="1">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styleId="btChar3" w:customStyle="1">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styleId="FL" w:customStyle="1">
    <w:name w:val="FL"/>
    <w:basedOn w:val="Normal"/>
    <w:rsid w:val="0099493B"/>
    <w:pPr>
      <w:keepNext/>
      <w:keepLines/>
      <w:spacing w:before="60"/>
      <w:jc w:val="center"/>
    </w:pPr>
    <w:rPr>
      <w:rFonts w:ascii="Cambria Math" w:hAnsi="Cambria Math"/>
      <w:b/>
    </w:rPr>
  </w:style>
  <w:style w:type="character" w:styleId="h5Char2" w:customStyle="1">
    <w:name w:val="h5 Char2"/>
    <w:aliases w:val="Heading5 Char2,Head5 Char2,H5 Char2,M5 Char2,mh2 Char2,Module heading 2 Char2,heading 8 Char2,Numbered Sub-list Char1,Heading 81 Char Char1"/>
    <w:rsid w:val="0099493B"/>
    <w:rPr>
      <w:rFonts w:ascii="Cambria Math" w:hAnsi="Cambria Math"/>
      <w:sz w:val="22"/>
      <w:lang w:val="en-GB" w:eastAsia="ja-JP" w:bidi="ar-SA"/>
    </w:rPr>
  </w:style>
  <w:style w:type="paragraph" w:styleId="Date">
    <w:name w:val="Date"/>
    <w:basedOn w:val="Normal"/>
    <w:next w:val="Normal"/>
    <w:rsid w:val="0099493B"/>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Cambria Math" w:hAnsi="Cambria Math"/>
      <w:sz w:val="24"/>
      <w:lang w:val="en-GB"/>
    </w:rPr>
  </w:style>
  <w:style w:type="paragraph" w:styleId="gpotbltitle" w:customStyle="1">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styleId="gpotblnote" w:customStyle="1">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styleId="Heading8Char" w:customStyle="1">
    <w:name w:val="Heading 8 Char"/>
    <w:basedOn w:val="NMPHeading1Char"/>
    <w:link w:val="Heading8"/>
    <w:rsid w:val="00675341"/>
    <w:rPr>
      <w:rFonts w:ascii="Arial" w:hAnsi="Arial"/>
      <w:sz w:val="36"/>
      <w:lang w:val="en-GB" w:eastAsia="en-US" w:bidi="ar-SA"/>
    </w:rPr>
  </w:style>
  <w:style w:type="character" w:styleId="ListChar" w:customStyle="1">
    <w:name w:val="List Char"/>
    <w:link w:val="List"/>
    <w:rsid w:val="00675341"/>
    <w:rPr>
      <w:lang w:val="en-GB" w:eastAsia="en-US" w:bidi="ar-SA"/>
    </w:rPr>
  </w:style>
  <w:style w:type="character" w:styleId="ListBulletChar" w:customStyle="1">
    <w:name w:val="List Bullet Char"/>
    <w:basedOn w:val="ListChar"/>
    <w:link w:val="ListBullet"/>
    <w:rsid w:val="00675341"/>
    <w:rPr>
      <w:lang w:val="en-GB" w:eastAsia="en-US" w:bidi="ar-SA"/>
    </w:rPr>
  </w:style>
  <w:style w:type="character" w:styleId="ListBullet2Char" w:customStyle="1">
    <w:name w:val="List Bullet 2 Char"/>
    <w:basedOn w:val="ListBulletChar"/>
    <w:link w:val="ListBullet2"/>
    <w:rsid w:val="00675341"/>
    <w:rPr>
      <w:lang w:val="en-GB" w:eastAsia="en-US" w:bidi="ar-SA"/>
    </w:rPr>
  </w:style>
  <w:style w:type="character" w:styleId="ListBullet3Char" w:customStyle="1">
    <w:name w:val="List Bullet 3 Char"/>
    <w:basedOn w:val="ListBullet2Char"/>
    <w:link w:val="ListBullet3"/>
    <w:rsid w:val="00675341"/>
    <w:rPr>
      <w:lang w:val="en-GB" w:eastAsia="en-US" w:bidi="ar-SA"/>
    </w:rPr>
  </w:style>
  <w:style w:type="paragraph" w:styleId="TabList" w:customStyle="1">
    <w:name w:val="TabList"/>
    <w:basedOn w:val="Normal"/>
    <w:rsid w:val="00675341"/>
    <w:pPr>
      <w:tabs>
        <w:tab w:val="left" w:pos="1134"/>
      </w:tabs>
      <w:overflowPunct/>
      <w:autoSpaceDE/>
      <w:autoSpaceDN/>
      <w:adjustRightInd/>
      <w:spacing w:after="0"/>
      <w:textAlignment w:val="auto"/>
    </w:pPr>
    <w:rPr>
      <w:rFonts w:eastAsia="MS Mincho"/>
    </w:rPr>
  </w:style>
  <w:style w:type="paragraph" w:styleId="tabletext0" w:customStyle="1">
    <w:name w:val="table text"/>
    <w:basedOn w:val="Normal"/>
    <w:next w:val="table"/>
    <w:rsid w:val="00675341"/>
    <w:pPr>
      <w:overflowPunct/>
      <w:autoSpaceDE/>
      <w:autoSpaceDN/>
      <w:adjustRightInd/>
      <w:spacing w:after="0"/>
      <w:textAlignment w:val="auto"/>
    </w:pPr>
    <w:rPr>
      <w:rFonts w:eastAsia="MS Mincho"/>
      <w:i/>
    </w:rPr>
  </w:style>
  <w:style w:type="paragraph" w:styleId="table" w:customStyle="1">
    <w:name w:val="table"/>
    <w:basedOn w:val="Normal"/>
    <w:next w:val="Normal"/>
    <w:rsid w:val="00675341"/>
    <w:pPr>
      <w:overflowPunct/>
      <w:autoSpaceDE/>
      <w:autoSpaceDN/>
      <w:adjustRightInd/>
      <w:spacing w:after="0"/>
      <w:jc w:val="center"/>
      <w:textAlignment w:val="auto"/>
    </w:pPr>
    <w:rPr>
      <w:rFonts w:eastAsia="MS Mincho"/>
      <w:lang w:val="en-US"/>
    </w:rPr>
  </w:style>
  <w:style w:type="paragraph" w:styleId="HE" w:customStyle="1">
    <w:name w:val="HE"/>
    <w:basedOn w:val="Normal"/>
    <w:rsid w:val="00675341"/>
    <w:pPr>
      <w:overflowPunct/>
      <w:autoSpaceDE/>
      <w:autoSpaceDN/>
      <w:adjustRightInd/>
      <w:spacing w:after="0"/>
      <w:textAlignment w:val="auto"/>
    </w:pPr>
    <w:rPr>
      <w:rFonts w:eastAsia="MS Mincho"/>
      <w:b/>
    </w:rPr>
  </w:style>
  <w:style w:type="paragraph" w:styleId="text" w:customStyle="1">
    <w:name w:val="text"/>
    <w:basedOn w:val="Normal"/>
    <w:rsid w:val="00675341"/>
    <w:pPr>
      <w:widowControl w:val="0"/>
      <w:overflowPunct/>
      <w:autoSpaceDE/>
      <w:autoSpaceDN/>
      <w:adjustRightInd/>
      <w:spacing w:after="240"/>
      <w:jc w:val="both"/>
      <w:textAlignment w:val="auto"/>
    </w:pPr>
    <w:rPr>
      <w:sz w:val="24"/>
      <w:lang w:val="en-AU"/>
    </w:rPr>
  </w:style>
  <w:style w:type="paragraph" w:styleId="Reference" w:customStyle="1">
    <w:name w:val="Reference"/>
    <w:basedOn w:val="EX"/>
    <w:rsid w:val="00675341"/>
    <w:pPr>
      <w:tabs>
        <w:tab w:val="num" w:pos="567"/>
      </w:tabs>
      <w:overflowPunct/>
      <w:autoSpaceDE/>
      <w:autoSpaceDN/>
      <w:adjustRightInd/>
      <w:ind w:left="567" w:hanging="567"/>
      <w:textAlignment w:val="auto"/>
    </w:pPr>
  </w:style>
  <w:style w:type="paragraph" w:styleId="berschrift1H1" w:customStyle="1">
    <w:name w:val="Überschrift 1.H1"/>
    <w:basedOn w:val="Normal"/>
    <w:next w:val="Normal"/>
    <w:rsid w:val="00675341"/>
    <w:pPr>
      <w:keepNext/>
      <w:keepLines/>
      <w:pBdr>
        <w:top w:val="single" w:color="auto" w:sz="12" w:space="3"/>
      </w:pBdr>
      <w:tabs>
        <w:tab w:val="num" w:pos="735"/>
      </w:tabs>
      <w:overflowPunct/>
      <w:autoSpaceDE/>
      <w:autoSpaceDN/>
      <w:adjustRightInd/>
      <w:spacing w:before="240"/>
      <w:ind w:left="735" w:hanging="735"/>
      <w:textAlignment w:val="auto"/>
      <w:outlineLvl w:val="0"/>
    </w:pPr>
    <w:rPr>
      <w:rFonts w:ascii="Cambria Math" w:hAnsi="Cambria Math"/>
      <w:sz w:val="36"/>
      <w:lang w:eastAsia="de-DE"/>
    </w:rPr>
  </w:style>
  <w:style w:type="paragraph" w:styleId="CRfront" w:customStyle="1">
    <w:name w:val="CR_front"/>
    <w:rsid w:val="00675341"/>
    <w:rPr>
      <w:rFonts w:ascii="Cambria Math" w:hAnsi="Cambria Math"/>
      <w:lang w:val="en-GB"/>
    </w:rPr>
  </w:style>
  <w:style w:type="paragraph" w:styleId="textintend1" w:customStyle="1">
    <w:name w:val="text intend 1"/>
    <w:basedOn w:val="text"/>
    <w:rsid w:val="00675341"/>
    <w:pPr>
      <w:widowControl/>
      <w:tabs>
        <w:tab w:val="num" w:pos="992"/>
      </w:tabs>
      <w:spacing w:after="120"/>
      <w:ind w:left="992" w:hanging="425"/>
    </w:pPr>
    <w:rPr>
      <w:rFonts w:eastAsia="MS Mincho"/>
      <w:lang w:val="en-US"/>
    </w:rPr>
  </w:style>
  <w:style w:type="paragraph" w:styleId="textintend2" w:customStyle="1">
    <w:name w:val="text intend 2"/>
    <w:basedOn w:val="text"/>
    <w:rsid w:val="00675341"/>
    <w:pPr>
      <w:widowControl/>
      <w:tabs>
        <w:tab w:val="num" w:pos="1418"/>
      </w:tabs>
      <w:spacing w:after="120"/>
      <w:ind w:left="1418" w:hanging="426"/>
    </w:pPr>
    <w:rPr>
      <w:rFonts w:eastAsia="MS Mincho"/>
      <w:lang w:val="en-US"/>
    </w:rPr>
  </w:style>
  <w:style w:type="paragraph" w:styleId="textintend3" w:customStyle="1">
    <w:name w:val="text intend 3"/>
    <w:basedOn w:val="text"/>
    <w:rsid w:val="00675341"/>
    <w:pPr>
      <w:widowControl/>
      <w:tabs>
        <w:tab w:val="num" w:pos="1843"/>
      </w:tabs>
      <w:spacing w:after="120"/>
      <w:ind w:left="1843" w:hanging="425"/>
    </w:pPr>
    <w:rPr>
      <w:rFonts w:eastAsia="MS Mincho"/>
      <w:lang w:val="en-US"/>
    </w:rPr>
  </w:style>
  <w:style w:type="paragraph" w:styleId="normalpuce" w:customStyle="1">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styleId="para" w:customStyle="1">
    <w:name w:val="para"/>
    <w:basedOn w:val="Normal"/>
    <w:rsid w:val="00675341"/>
    <w:pPr>
      <w:overflowPunct/>
      <w:autoSpaceDE/>
      <w:autoSpaceDN/>
      <w:adjustRightInd/>
      <w:spacing w:after="240"/>
      <w:jc w:val="both"/>
      <w:textAlignment w:val="auto"/>
    </w:pPr>
    <w:rPr>
      <w:rFonts w:ascii="Calibri" w:hAnsi="Calibri"/>
    </w:rPr>
  </w:style>
  <w:style w:type="character" w:styleId="MTEquationSection" w:customStyle="1">
    <w:name w:val="MTEquationSection"/>
    <w:rsid w:val="00675341"/>
    <w:rPr>
      <w:noProof w:val="0"/>
      <w:vanish w:val="0"/>
      <w:color w:val="FF0000"/>
      <w:lang w:eastAsia="en-US"/>
    </w:rPr>
  </w:style>
  <w:style w:type="paragraph" w:styleId="MTDisplayEquation" w:customStyle="1">
    <w:name w:val="MTDisplayEquation"/>
    <w:basedOn w:val="Normal"/>
    <w:rsid w:val="00675341"/>
    <w:pPr>
      <w:tabs>
        <w:tab w:val="center" w:pos="4820"/>
        <w:tab w:val="right" w:pos="9640"/>
      </w:tabs>
      <w:overflowPunct/>
      <w:autoSpaceDE/>
      <w:autoSpaceDN/>
      <w:adjustRightInd/>
      <w:textAlignment w:val="auto"/>
    </w:pPr>
  </w:style>
  <w:style w:type="paragraph" w:styleId="List1" w:customStyle="1">
    <w:name w:val="List1"/>
    <w:basedOn w:val="Normal"/>
    <w:rsid w:val="00675341"/>
    <w:pPr>
      <w:overflowPunct/>
      <w:autoSpaceDE/>
      <w:autoSpaceDN/>
      <w:adjustRightInd/>
      <w:spacing w:before="120" w:after="0" w:line="280" w:lineRule="atLeast"/>
      <w:ind w:left="360" w:hanging="360"/>
      <w:jc w:val="both"/>
      <w:textAlignment w:val="auto"/>
    </w:pPr>
    <w:rPr>
      <w:rFonts w:ascii="Calibri" w:hAnsi="Calibri"/>
      <w:lang w:val="en-US"/>
    </w:rPr>
  </w:style>
  <w:style w:type="paragraph" w:styleId="CRCoverPage" w:customStyle="1">
    <w:name w:val="CR Cover Page"/>
    <w:link w:val="CRCoverPageChar"/>
    <w:rsid w:val="00675341"/>
    <w:pPr>
      <w:spacing w:after="120"/>
    </w:pPr>
    <w:rPr>
      <w:rFonts w:ascii="Cambria Math" w:hAnsi="Cambria Math"/>
      <w:lang w:val="en-GB"/>
    </w:rPr>
  </w:style>
  <w:style w:type="paragraph" w:styleId="tdoc-header" w:customStyle="1">
    <w:name w:val="tdoc-header"/>
    <w:rsid w:val="00675341"/>
    <w:rPr>
      <w:rFonts w:ascii="Cambria Math" w:hAnsi="Cambria Math"/>
      <w:noProof/>
      <w:sz w:val="24"/>
      <w:lang w:val="en-GB"/>
    </w:rPr>
  </w:style>
  <w:style w:type="paragraph" w:styleId="TdocText" w:customStyle="1">
    <w:name w:val="Tdoc_Text"/>
    <w:basedOn w:val="Normal"/>
    <w:rsid w:val="00675341"/>
    <w:pPr>
      <w:overflowPunct/>
      <w:autoSpaceDE/>
      <w:autoSpaceDN/>
      <w:adjustRightInd/>
      <w:spacing w:before="120" w:after="0"/>
      <w:jc w:val="both"/>
      <w:textAlignment w:val="auto"/>
    </w:pPr>
    <w:rPr>
      <w:lang w:val="en-US"/>
    </w:rPr>
  </w:style>
  <w:style w:type="paragraph" w:styleId="centered" w:customStyle="1">
    <w:name w:val="centered"/>
    <w:basedOn w:val="Normal"/>
    <w:rsid w:val="00675341"/>
    <w:pPr>
      <w:widowControl w:val="0"/>
      <w:overflowPunct/>
      <w:autoSpaceDE/>
      <w:autoSpaceDN/>
      <w:adjustRightInd/>
      <w:spacing w:before="120" w:after="0" w:line="280" w:lineRule="atLeast"/>
      <w:jc w:val="center"/>
      <w:textAlignment w:val="auto"/>
    </w:pPr>
    <w:rPr>
      <w:rFonts w:ascii="Calibri" w:hAnsi="Calibri"/>
      <w:lang w:val="en-US"/>
    </w:rPr>
  </w:style>
  <w:style w:type="character" w:styleId="superscript" w:customStyle="1">
    <w:name w:val="superscript"/>
    <w:rsid w:val="00675341"/>
    <w:rPr>
      <w:rFonts w:ascii="Calibri" w:hAnsi="Calibri"/>
      <w:position w:val="6"/>
      <w:sz w:val="18"/>
    </w:rPr>
  </w:style>
  <w:style w:type="paragraph" w:styleId="References" w:customStyle="1">
    <w:name w:val="References"/>
    <w:basedOn w:val="Normal"/>
    <w:rsid w:val="00675341"/>
    <w:pPr>
      <w:numPr>
        <w:numId w:val="6"/>
      </w:numPr>
      <w:overflowPunct/>
      <w:autoSpaceDE/>
      <w:autoSpaceDN/>
      <w:adjustRightInd/>
      <w:spacing w:after="80"/>
      <w:textAlignment w:val="auto"/>
    </w:pPr>
    <w:rPr>
      <w:sz w:val="18"/>
      <w:lang w:val="en-US"/>
    </w:rPr>
  </w:style>
  <w:style w:type="paragraph" w:styleId="ZchnZchn" w:customStyle="1">
    <w:name w:val="Zchn Zchn"/>
    <w:semiHidden/>
    <w:rsid w:val="00675341"/>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character" w:styleId="NOChar1" w:customStyle="1">
    <w:name w:val="NO Char1"/>
    <w:rsid w:val="00675341"/>
    <w:rPr>
      <w:rFonts w:eastAsia="MS Mincho"/>
      <w:lang w:val="en-GB" w:eastAsia="en-US" w:bidi="ar-SA"/>
    </w:rPr>
  </w:style>
  <w:style w:type="character" w:styleId="B1Char1" w:customStyle="1">
    <w:name w:val="B1 Char1"/>
    <w:rsid w:val="00675341"/>
    <w:rPr>
      <w:rFonts w:eastAsia="MS Mincho"/>
      <w:lang w:val="en-GB" w:eastAsia="en-US" w:bidi="ar-SA"/>
    </w:rPr>
  </w:style>
  <w:style w:type="character" w:styleId="B2Char" w:customStyle="1">
    <w:name w:val="B2 Char"/>
    <w:link w:val="B2"/>
    <w:rsid w:val="00675341"/>
    <w:rPr>
      <w:lang w:val="en-GB" w:eastAsia="en-US" w:bidi="ar-SA"/>
    </w:rPr>
  </w:style>
  <w:style w:type="character" w:styleId="FooterChar" w:customStyle="1">
    <w:name w:val="Footer Char"/>
    <w:link w:val="Footer"/>
    <w:rsid w:val="00675341"/>
    <w:rPr>
      <w:rFonts w:ascii="Arial" w:hAnsi="Arial"/>
      <w:b/>
      <w:i/>
      <w:noProof/>
      <w:sz w:val="18"/>
      <w:lang w:val="en-US" w:eastAsia="en-US" w:bidi="ar-SA"/>
    </w:rPr>
  </w:style>
  <w:style w:type="character" w:styleId="CRCoverPageChar" w:customStyle="1">
    <w:name w:val="CR Cover Page Char"/>
    <w:link w:val="CRCoverPage"/>
    <w:rsid w:val="00675341"/>
    <w:rPr>
      <w:rFonts w:ascii="Cambria Math" w:hAnsi="Cambria Math"/>
      <w:lang w:val="en-GB"/>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Cambria Math" w:hAnsi="Cambria Math"/>
      <w:sz w:val="28"/>
      <w:lang w:val="en-GB" w:eastAsia="en-US" w:bidi="ar-SA"/>
    </w:rPr>
  </w:style>
  <w:style w:type="character" w:styleId="btChar4" w:customStyle="1">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styleId="Figure" w:customStyle="1">
    <w:name w:val="Figure"/>
    <w:basedOn w:val="Normal"/>
    <w:rsid w:val="00675341"/>
    <w:pPr>
      <w:numPr>
        <w:numId w:val="7"/>
      </w:numPr>
      <w:overflowPunct/>
      <w:autoSpaceDE/>
      <w:autoSpaceDN/>
      <w:adjustRightInd/>
      <w:spacing w:before="180" w:after="240" w:line="280" w:lineRule="atLeast"/>
      <w:jc w:val="center"/>
      <w:textAlignment w:val="auto"/>
    </w:pPr>
    <w:rPr>
      <w:rFonts w:ascii="Calibri" w:hAnsi="Calibri"/>
      <w:b/>
      <w:lang w:val="en-US" w:eastAsia="ja-JP"/>
    </w:rPr>
  </w:style>
  <w:style w:type="table" w:styleId="TableGrid1" w:customStyle="1">
    <w:name w:val="Table Grid1"/>
    <w:basedOn w:val="TableNormal"/>
    <w:next w:val="TableGrid"/>
    <w:rsid w:val="00675341"/>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ata" w:customStyle="1">
    <w:name w:val="Data"/>
    <w:basedOn w:val="Normal"/>
    <w:rsid w:val="00675341"/>
    <w:pPr>
      <w:tabs>
        <w:tab w:val="left" w:pos="1418"/>
      </w:tabs>
      <w:spacing w:after="120"/>
    </w:pPr>
    <w:rPr>
      <w:rFonts w:ascii="Cambria Math" w:hAnsi="Cambria Math" w:eastAsia="Yu Mincho Light"/>
      <w:sz w:val="24"/>
      <w:lang w:val="fr-FR"/>
    </w:rPr>
  </w:style>
  <w:style w:type="paragraph" w:styleId="p20" w:customStyle="1">
    <w:name w:val="p20"/>
    <w:basedOn w:val="Normal"/>
    <w:rsid w:val="00675341"/>
    <w:pPr>
      <w:overflowPunct/>
      <w:autoSpaceDE/>
      <w:autoSpaceDN/>
      <w:adjustRightInd/>
      <w:snapToGrid w:val="0"/>
      <w:spacing w:after="0"/>
    </w:pPr>
    <w:rPr>
      <w:rFonts w:ascii="Cambria Math" w:hAnsi="Cambria Math" w:eastAsia="Calibri" w:cs="Cambria Math"/>
      <w:sz w:val="18"/>
      <w:szCs w:val="18"/>
      <w:lang w:val="en-US" w:eastAsia="zh-CN"/>
    </w:rPr>
  </w:style>
  <w:style w:type="paragraph" w:styleId="ATC" w:customStyle="1">
    <w:name w:val="ATC"/>
    <w:basedOn w:val="Normal"/>
    <w:rsid w:val="00675341"/>
    <w:rPr>
      <w:lang w:eastAsia="ja-JP"/>
    </w:rPr>
  </w:style>
  <w:style w:type="character" w:styleId="Head2AChar" w:customStyle="1">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Cambria Math" w:hAnsi="Cambria Math"/>
      <w:sz w:val="32"/>
      <w:lang w:val="en-GB" w:eastAsia="en-US" w:bidi="ar-SA"/>
    </w:rPr>
  </w:style>
  <w:style w:type="paragraph" w:styleId="xl40" w:customStyle="1">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Cambria Math" w:hAnsi="Cambria Math" w:cs="Cambria Math"/>
      <w:b/>
      <w:bCs/>
      <w:color w:val="000000"/>
      <w:sz w:val="16"/>
      <w:szCs w:val="16"/>
      <w:lang w:eastAsia="en-GB"/>
    </w:rPr>
  </w:style>
  <w:style w:type="paragraph" w:styleId="1030302" w:customStyle="1">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62" w:beforeLines="20" w:after="31" w:afterLines="10"/>
      <w:ind w:right="284"/>
      <w:jc w:val="both"/>
      <w:textAlignment w:val="auto"/>
      <w:outlineLvl w:val="0"/>
    </w:pPr>
    <w:rPr>
      <w:rFonts w:ascii="Calibri" w:hAnsi="Calibri" w:eastAsia="Cambria Math" w:cs="Cambria Math"/>
      <w:b/>
      <w:bCs/>
      <w:sz w:val="28"/>
      <w:lang w:val="en-US" w:eastAsia="zh-CN"/>
    </w:rPr>
  </w:style>
  <w:style w:type="table" w:styleId="30" w:customStyle="1">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0" w:customStyle="1">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 w:customStyle="1">
    <w:name w:val="样式1"/>
    <w:basedOn w:val="TAN"/>
    <w:link w:val="1Char0"/>
    <w:qFormat/>
    <w:rsid w:val="00675341"/>
    <w:pPr>
      <w:numPr>
        <w:numId w:val="9"/>
      </w:numPr>
    </w:pPr>
    <w:rPr>
      <w:lang w:eastAsia="ja-JP"/>
    </w:rPr>
  </w:style>
  <w:style w:type="character" w:styleId="1Char0" w:customStyle="1">
    <w:name w:val="样式1 Char"/>
    <w:link w:val="1"/>
    <w:rsid w:val="00675341"/>
    <w:rPr>
      <w:rFonts w:ascii="Cambria Math" w:hAnsi="Cambria Math"/>
      <w:sz w:val="18"/>
      <w:lang w:val="en-GB" w:eastAsia="ja-JP"/>
    </w:rPr>
  </w:style>
  <w:style w:type="character" w:styleId="capCharChar2" w:customStyle="1">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styleId="Separation" w:customStyle="1">
    <w:name w:val="Separation"/>
    <w:basedOn w:val="Heading1"/>
    <w:next w:val="Normal"/>
    <w:rsid w:val="00675341"/>
    <w:pPr>
      <w:pBdr>
        <w:top w:val="none" w:color="auto" w:sz="0" w:space="0"/>
      </w:pBdr>
      <w:overflowPunct/>
      <w:autoSpaceDE/>
      <w:autoSpaceDN/>
      <w:adjustRightInd/>
      <w:textAlignment w:val="auto"/>
    </w:pPr>
    <w:rPr>
      <w:b/>
      <w:color w:val="0000FF"/>
    </w:rPr>
  </w:style>
  <w:style w:type="character" w:styleId="Heading1Char1" w:customStyle="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Cambria Math" w:hAnsi="Cambria Math"/>
      <w:sz w:val="36"/>
      <w:lang w:val="en-GB" w:eastAsia="en-US" w:bidi="ar-SA"/>
    </w:rPr>
  </w:style>
  <w:style w:type="character" w:styleId="T1Char3" w:customStyle="1">
    <w:name w:val="T1 Char3"/>
    <w:aliases w:val="Header 6 Char Char3"/>
    <w:rsid w:val="00675341"/>
    <w:rPr>
      <w:rFonts w:ascii="Cambria Math" w:hAnsi="Cambria Math"/>
      <w:lang w:val="en-GB" w:eastAsia="en-US" w:bidi="ar-SA"/>
    </w:rPr>
  </w:style>
  <w:style w:type="table" w:styleId="Tabellengitternetz1" w:customStyle="1">
    <w:name w:val="Tabellengitternetz1"/>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rsid w:val="00675341"/>
    <w:pPr>
      <w:numPr>
        <w:numId w:val="10"/>
      </w:numPr>
      <w:overflowPunct/>
      <w:autoSpaceDE/>
      <w:autoSpaceDN/>
      <w:adjustRightInd/>
      <w:textAlignment w:val="auto"/>
    </w:pPr>
    <w:rPr>
      <w:rFonts w:eastAsia="ZapfDingbats"/>
    </w:rPr>
  </w:style>
  <w:style w:type="table" w:styleId="TableGrid2" w:customStyle="1">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styleId="StyleHeading6After9pt" w:customStyle="1">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styleId="TableGrid3" w:customStyle="1">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1" w:customStyle="1">
    <w:name w:val="吹き出し"/>
    <w:basedOn w:val="Normal"/>
    <w:semiHidden/>
    <w:rsid w:val="00675341"/>
    <w:pPr>
      <w:overflowPunct/>
      <w:autoSpaceDE/>
      <w:autoSpaceDN/>
      <w:adjustRightInd/>
      <w:textAlignment w:val="auto"/>
    </w:pPr>
    <w:rPr>
      <w:rFonts w:ascii="Yu Mincho Light" w:hAnsi="Yu Mincho Light" w:eastAsia="Yu Mincho Light" w:cs="Yu Mincho Light"/>
      <w:sz w:val="16"/>
      <w:szCs w:val="16"/>
    </w:rPr>
  </w:style>
  <w:style w:type="paragraph" w:styleId="JK-text-simpledoc" w:customStyle="1">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Calibri" w:hAnsi="Calibri" w:eastAsia="Cambria Math" w:cs="Calibri"/>
      <w:lang w:val="en-US"/>
    </w:rPr>
  </w:style>
  <w:style w:type="paragraph" w:styleId="b10" w:customStyle="1">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styleId="11" w:customStyle="1">
    <w:name w:val="吹き出し1"/>
    <w:basedOn w:val="Normal"/>
    <w:semiHidden/>
    <w:rsid w:val="00675341"/>
    <w:pPr>
      <w:overflowPunct/>
      <w:autoSpaceDE/>
      <w:autoSpaceDN/>
      <w:adjustRightInd/>
      <w:textAlignment w:val="auto"/>
    </w:pPr>
    <w:rPr>
      <w:rFonts w:ascii="Yu Mincho Light" w:hAnsi="Yu Mincho Light" w:eastAsia="Yu Mincho Light" w:cs="Yu Mincho Light"/>
      <w:sz w:val="16"/>
      <w:szCs w:val="16"/>
    </w:rPr>
  </w:style>
  <w:style w:type="paragraph" w:styleId="20" w:customStyle="1">
    <w:name w:val="吹き出し2"/>
    <w:basedOn w:val="Normal"/>
    <w:semiHidden/>
    <w:rsid w:val="00675341"/>
    <w:pPr>
      <w:overflowPunct/>
      <w:autoSpaceDE/>
      <w:autoSpaceDN/>
      <w:adjustRightInd/>
      <w:textAlignment w:val="auto"/>
    </w:pPr>
    <w:rPr>
      <w:rFonts w:ascii="Yu Mincho Light" w:hAnsi="Yu Mincho Light" w:eastAsia="Yu Mincho Light" w:cs="Yu Mincho Light"/>
      <w:sz w:val="16"/>
      <w:szCs w:val="16"/>
    </w:rPr>
  </w:style>
  <w:style w:type="paragraph" w:styleId="Note" w:customStyle="1">
    <w:name w:val="Note"/>
    <w:basedOn w:val="B1"/>
    <w:rsid w:val="00675341"/>
    <w:rPr>
      <w:rFonts w:eastAsia="MS Mincho"/>
      <w:lang w:eastAsia="en-GB"/>
    </w:rPr>
  </w:style>
  <w:style w:type="paragraph" w:styleId="TOC91" w:customStyle="1">
    <w:name w:val="TOC 91"/>
    <w:basedOn w:val="TOC8"/>
    <w:rsid w:val="00675341"/>
    <w:pPr>
      <w:ind w:left="1418" w:hanging="1418"/>
    </w:pPr>
    <w:rPr>
      <w:rFonts w:eastAsia="MS Mincho"/>
      <w:lang w:val="en-GB" w:eastAsia="en-GB"/>
    </w:rPr>
  </w:style>
  <w:style w:type="paragraph" w:styleId="Caption1" w:customStyle="1">
    <w:name w:val="Caption1"/>
    <w:basedOn w:val="Normal"/>
    <w:next w:val="Normal"/>
    <w:rsid w:val="00675341"/>
    <w:pPr>
      <w:spacing w:before="120" w:after="120"/>
    </w:pPr>
    <w:rPr>
      <w:rFonts w:eastAsia="MS Mincho"/>
      <w:b/>
      <w:lang w:eastAsia="en-GB"/>
    </w:rPr>
  </w:style>
  <w:style w:type="paragraph" w:styleId="HO" w:customStyle="1">
    <w:name w:val="HO"/>
    <w:basedOn w:val="Normal"/>
    <w:rsid w:val="00675341"/>
    <w:pPr>
      <w:spacing w:after="0"/>
      <w:jc w:val="right"/>
    </w:pPr>
    <w:rPr>
      <w:rFonts w:eastAsia="MS Mincho"/>
      <w:b/>
      <w:lang w:eastAsia="en-GB"/>
    </w:rPr>
  </w:style>
  <w:style w:type="paragraph" w:styleId="WP" w:customStyle="1">
    <w:name w:val="WP"/>
    <w:basedOn w:val="Normal"/>
    <w:rsid w:val="00675341"/>
    <w:pPr>
      <w:spacing w:after="0"/>
      <w:jc w:val="both"/>
    </w:pPr>
    <w:rPr>
      <w:rFonts w:eastAsia="MS Mincho"/>
      <w:lang w:eastAsia="en-GB"/>
    </w:rPr>
  </w:style>
  <w:style w:type="paragraph" w:styleId="ZK" w:customStyle="1">
    <w:name w:val="ZK"/>
    <w:rsid w:val="00675341"/>
    <w:pPr>
      <w:spacing w:after="240" w:line="240" w:lineRule="atLeast"/>
      <w:ind w:left="1191" w:right="113" w:hanging="1191"/>
    </w:pPr>
    <w:rPr>
      <w:rFonts w:eastAsia="MS Mincho"/>
      <w:lang w:val="en-GB"/>
    </w:rPr>
  </w:style>
  <w:style w:type="paragraph" w:styleId="ZC" w:customStyle="1">
    <w:name w:val="ZC"/>
    <w:rsid w:val="00675341"/>
    <w:pPr>
      <w:spacing w:line="360" w:lineRule="atLeast"/>
      <w:jc w:val="center"/>
    </w:pPr>
    <w:rPr>
      <w:rFonts w:eastAsia="MS Mincho"/>
      <w:lang w:val="en-GB"/>
    </w:rPr>
  </w:style>
  <w:style w:type="paragraph" w:styleId="FooterCentred" w:customStyle="1">
    <w:name w:val="FooterCentred"/>
    <w:basedOn w:val="Footer"/>
    <w:rsid w:val="00675341"/>
    <w:pPr>
      <w:tabs>
        <w:tab w:val="center" w:pos="4678"/>
        <w:tab w:val="right" w:pos="9356"/>
      </w:tabs>
      <w:jc w:val="both"/>
    </w:pPr>
    <w:rPr>
      <w:rFonts w:ascii="Times" w:hAnsi="Times" w:eastAsia="Yu Mincho"/>
      <w:b w:val="0"/>
      <w:i w:val="0"/>
      <w:noProof w:val="0"/>
      <w:sz w:val="20"/>
      <w:lang w:val="en-GB" w:eastAsia="en-GB"/>
    </w:rPr>
  </w:style>
  <w:style w:type="paragraph" w:styleId="NumberedList" w:customStyle="1">
    <w:name w:val="Numbered List"/>
    <w:basedOn w:val="Para1"/>
    <w:rsid w:val="00675341"/>
    <w:pPr>
      <w:tabs>
        <w:tab w:val="left" w:pos="360"/>
      </w:tabs>
      <w:ind w:left="360" w:hanging="360"/>
    </w:pPr>
  </w:style>
  <w:style w:type="paragraph" w:styleId="Para1" w:customStyle="1">
    <w:name w:val="Para1"/>
    <w:basedOn w:val="Normal"/>
    <w:rsid w:val="00675341"/>
    <w:pPr>
      <w:spacing w:before="120" w:after="120"/>
    </w:pPr>
    <w:rPr>
      <w:rFonts w:eastAsia="MS Mincho"/>
      <w:lang w:val="en-US" w:eastAsia="en-GB"/>
    </w:rPr>
  </w:style>
  <w:style w:type="paragraph" w:styleId="Teststep" w:customStyle="1">
    <w:name w:val="Test step"/>
    <w:basedOn w:val="Normal"/>
    <w:rsid w:val="00675341"/>
    <w:pPr>
      <w:tabs>
        <w:tab w:val="left" w:pos="720"/>
      </w:tabs>
      <w:spacing w:after="0"/>
      <w:ind w:left="720" w:hanging="720"/>
    </w:pPr>
    <w:rPr>
      <w:rFonts w:eastAsia="MS Mincho"/>
      <w:lang w:eastAsia="en-GB"/>
    </w:rPr>
  </w:style>
  <w:style w:type="paragraph" w:styleId="TableTitle" w:customStyle="1">
    <w:name w:val="TableTitle"/>
    <w:basedOn w:val="BodyText2"/>
    <w:next w:val="BodyText2"/>
    <w:rsid w:val="00675341"/>
    <w:pPr>
      <w:keepNext/>
      <w:keepLines/>
      <w:spacing w:after="60"/>
      <w:ind w:left="210"/>
      <w:jc w:val="center"/>
    </w:pPr>
    <w:rPr>
      <w:rFonts w:eastAsia="MS Mincho"/>
      <w:b/>
      <w:i w:val="0"/>
      <w:lang w:eastAsia="en-GB"/>
    </w:rPr>
  </w:style>
  <w:style w:type="paragraph" w:styleId="TableofFigures1" w:customStyle="1">
    <w:name w:val="Table of Figures1"/>
    <w:basedOn w:val="Normal"/>
    <w:next w:val="Normal"/>
    <w:rsid w:val="00675341"/>
    <w:pPr>
      <w:ind w:left="400" w:hanging="400"/>
      <w:jc w:val="center"/>
    </w:pPr>
    <w:rPr>
      <w:rFonts w:eastAsia="MS Mincho"/>
      <w:b/>
      <w:lang w:eastAsia="en-GB"/>
    </w:rPr>
  </w:style>
  <w:style w:type="paragraph" w:styleId="t2" w:customStyle="1">
    <w:name w:val="t2"/>
    <w:basedOn w:val="Normal"/>
    <w:rsid w:val="00675341"/>
    <w:pPr>
      <w:spacing w:after="0"/>
    </w:pPr>
    <w:rPr>
      <w:rFonts w:eastAsia="MS Mincho"/>
      <w:lang w:eastAsia="en-GB"/>
    </w:rPr>
  </w:style>
  <w:style w:type="paragraph" w:styleId="CommentNokia" w:customStyle="1">
    <w:name w:val="Comment Nokia"/>
    <w:basedOn w:val="Normal"/>
    <w:rsid w:val="00675341"/>
    <w:pPr>
      <w:tabs>
        <w:tab w:val="left" w:pos="360"/>
      </w:tabs>
      <w:ind w:left="360" w:hanging="360"/>
    </w:pPr>
    <w:rPr>
      <w:rFonts w:eastAsia="MS Mincho"/>
      <w:sz w:val="22"/>
      <w:lang w:val="en-US" w:eastAsia="en-GB"/>
    </w:rPr>
  </w:style>
  <w:style w:type="paragraph" w:styleId="Copyright" w:customStyle="1">
    <w:name w:val="Copyright"/>
    <w:basedOn w:val="Normal"/>
    <w:rsid w:val="00675341"/>
    <w:pPr>
      <w:spacing w:after="0"/>
      <w:jc w:val="center"/>
    </w:pPr>
    <w:rPr>
      <w:rFonts w:ascii="Cambria Math" w:hAnsi="Cambria Math" w:eastAsia="Yu Mincho Light"/>
      <w:b/>
      <w:sz w:val="16"/>
      <w:lang w:eastAsia="ja-JP"/>
    </w:rPr>
  </w:style>
  <w:style w:type="paragraph" w:styleId="Tdoctable" w:customStyle="1">
    <w:name w:val="Tdoc_table"/>
    <w:rsid w:val="00675341"/>
    <w:pPr>
      <w:ind w:left="244" w:hanging="244"/>
    </w:pPr>
    <w:rPr>
      <w:rFonts w:ascii="Cambria Math" w:hAnsi="Cambria Math" w:eastAsia="Calibri"/>
      <w:noProof/>
      <w:color w:val="000000"/>
      <w:lang w:val="en-GB"/>
    </w:rPr>
  </w:style>
  <w:style w:type="paragraph" w:styleId="Heading3Underrubrik2H3" w:customStyle="1">
    <w:name w:val="Heading 3.Underrubrik2.H3"/>
    <w:basedOn w:val="Heading2Head2A2"/>
    <w:next w:val="Normal"/>
    <w:rsid w:val="00675341"/>
    <w:pPr>
      <w:spacing w:before="120"/>
      <w:outlineLvl w:val="2"/>
    </w:pPr>
    <w:rPr>
      <w:sz w:val="28"/>
    </w:rPr>
  </w:style>
  <w:style w:type="paragraph" w:styleId="Heading2Head2A2" w:customStyle="1">
    <w:name w:val="Heading 2.Head2A.2"/>
    <w:basedOn w:val="Heading1"/>
    <w:next w:val="Normal"/>
    <w:rsid w:val="00675341"/>
    <w:pPr>
      <w:pBdr>
        <w:top w:val="none" w:color="auto" w:sz="0" w:space="0"/>
      </w:pBdr>
      <w:spacing w:before="180"/>
      <w:outlineLvl w:val="1"/>
    </w:pPr>
    <w:rPr>
      <w:rFonts w:eastAsia="SimSun"/>
      <w:sz w:val="32"/>
      <w:lang w:eastAsia="es-ES"/>
    </w:rPr>
  </w:style>
  <w:style w:type="paragraph" w:styleId="TitleText" w:customStyle="1">
    <w:name w:val="Title Text"/>
    <w:basedOn w:val="Normal"/>
    <w:next w:val="Normal"/>
    <w:rsid w:val="00675341"/>
    <w:pPr>
      <w:spacing w:after="220"/>
    </w:pPr>
    <w:rPr>
      <w:rFonts w:eastAsia="MS Mincho"/>
      <w:b/>
      <w:lang w:val="en-US" w:eastAsia="en-GB"/>
    </w:rPr>
  </w:style>
  <w:style w:type="paragraph" w:styleId="berschrift2Head2A2" w:customStyle="1">
    <w:name w:val="Überschrift 2.Head2A.2"/>
    <w:basedOn w:val="Heading1"/>
    <w:next w:val="Normal"/>
    <w:rsid w:val="00675341"/>
    <w:pPr>
      <w:pBdr>
        <w:top w:val="none" w:color="auto" w:sz="0" w:space="0"/>
      </w:pBdr>
      <w:overflowPunct/>
      <w:autoSpaceDE/>
      <w:autoSpaceDN/>
      <w:adjustRightInd/>
      <w:spacing w:before="180"/>
      <w:textAlignment w:val="auto"/>
      <w:outlineLvl w:val="1"/>
    </w:pPr>
    <w:rPr>
      <w:rFonts w:eastAsia="MS Mincho"/>
      <w:sz w:val="32"/>
      <w:lang w:eastAsia="de-DE"/>
    </w:rPr>
  </w:style>
  <w:style w:type="paragraph" w:styleId="berschrift3h3H3Underrubrik2" w:customStyle="1">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styleId="Bullets" w:customStyle="1">
    <w:name w:val="Bullets"/>
    <w:basedOn w:val="BodyText"/>
    <w:rsid w:val="00675341"/>
    <w:pPr>
      <w:widowControl w:val="0"/>
      <w:spacing w:after="120"/>
      <w:ind w:left="283" w:hanging="283"/>
    </w:pPr>
    <w:rPr>
      <w:rFonts w:eastAsia="MS Mincho"/>
      <w:lang w:eastAsia="de-DE"/>
    </w:rPr>
  </w:style>
  <w:style w:type="paragraph" w:styleId="11BodyText" w:customStyle="1">
    <w:name w:val="11 BodyText"/>
    <w:basedOn w:val="Normal"/>
    <w:rsid w:val="00675341"/>
    <w:pPr>
      <w:overflowPunct/>
      <w:autoSpaceDE/>
      <w:autoSpaceDN/>
      <w:adjustRightInd/>
      <w:spacing w:after="220"/>
      <w:ind w:left="1298"/>
      <w:textAlignment w:val="auto"/>
    </w:pPr>
    <w:rPr>
      <w:rFonts w:ascii="Cambria Math" w:hAnsi="Cambria Math" w:eastAsia="Calibri"/>
      <w:lang w:val="en-US" w:eastAsia="en-GB"/>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styleId="AutoCorrect" w:customStyle="1">
    <w:name w:val="AutoCorrect"/>
    <w:rsid w:val="00675341"/>
    <w:rPr>
      <w:sz w:val="24"/>
      <w:szCs w:val="24"/>
      <w:lang w:val="en-GB" w:eastAsia="ko-KR"/>
    </w:rPr>
  </w:style>
  <w:style w:type="paragraph" w:styleId="-PAGE-" w:customStyle="1">
    <w:name w:val="- PAGE -"/>
    <w:rsid w:val="00675341"/>
    <w:rPr>
      <w:sz w:val="24"/>
      <w:szCs w:val="24"/>
      <w:lang w:val="en-GB" w:eastAsia="ko-KR"/>
    </w:rPr>
  </w:style>
  <w:style w:type="paragraph" w:styleId="PageXofY" w:customStyle="1">
    <w:name w:val="Page X of Y"/>
    <w:rsid w:val="00675341"/>
    <w:rPr>
      <w:sz w:val="24"/>
      <w:szCs w:val="24"/>
      <w:lang w:val="en-GB" w:eastAsia="ko-KR"/>
    </w:rPr>
  </w:style>
  <w:style w:type="paragraph" w:styleId="Createdby" w:customStyle="1">
    <w:name w:val="Created by"/>
    <w:rsid w:val="00675341"/>
    <w:rPr>
      <w:sz w:val="24"/>
      <w:szCs w:val="24"/>
      <w:lang w:val="en-GB" w:eastAsia="ko-KR"/>
    </w:rPr>
  </w:style>
  <w:style w:type="paragraph" w:styleId="Createdon" w:customStyle="1">
    <w:name w:val="Created on"/>
    <w:rsid w:val="00675341"/>
    <w:rPr>
      <w:sz w:val="24"/>
      <w:szCs w:val="24"/>
      <w:lang w:val="en-GB" w:eastAsia="ko-KR"/>
    </w:rPr>
  </w:style>
  <w:style w:type="paragraph" w:styleId="Lastprinted" w:customStyle="1">
    <w:name w:val="Last printed"/>
    <w:rsid w:val="00675341"/>
    <w:rPr>
      <w:sz w:val="24"/>
      <w:szCs w:val="24"/>
      <w:lang w:val="en-GB" w:eastAsia="ko-KR"/>
    </w:rPr>
  </w:style>
  <w:style w:type="paragraph" w:styleId="Lastsavedby" w:customStyle="1">
    <w:name w:val="Last saved by"/>
    <w:rsid w:val="00675341"/>
    <w:rPr>
      <w:sz w:val="24"/>
      <w:szCs w:val="24"/>
      <w:lang w:val="en-GB" w:eastAsia="ko-KR"/>
    </w:rPr>
  </w:style>
  <w:style w:type="paragraph" w:styleId="Filename" w:customStyle="1">
    <w:name w:val="Filename"/>
    <w:rsid w:val="00675341"/>
    <w:rPr>
      <w:sz w:val="24"/>
      <w:szCs w:val="24"/>
      <w:lang w:val="en-GB" w:eastAsia="ko-KR"/>
    </w:rPr>
  </w:style>
  <w:style w:type="paragraph" w:styleId="Filenameandpath" w:customStyle="1">
    <w:name w:val="Filename and path"/>
    <w:rsid w:val="00675341"/>
    <w:rPr>
      <w:sz w:val="24"/>
      <w:szCs w:val="24"/>
      <w:lang w:val="en-GB" w:eastAsia="ko-KR"/>
    </w:rPr>
  </w:style>
  <w:style w:type="paragraph" w:styleId="AuthorPageDate" w:customStyle="1">
    <w:name w:val="Author  Page #  Date"/>
    <w:rsid w:val="00675341"/>
    <w:rPr>
      <w:sz w:val="24"/>
      <w:szCs w:val="24"/>
      <w:lang w:val="en-GB" w:eastAsia="ko-KR"/>
    </w:rPr>
  </w:style>
  <w:style w:type="paragraph" w:styleId="ConfidentialPageDate" w:customStyle="1">
    <w:name w:val="Confidential  Page #  Date"/>
    <w:rsid w:val="00675341"/>
    <w:rPr>
      <w:sz w:val="24"/>
      <w:szCs w:val="24"/>
      <w:lang w:val="en-GB" w:eastAsia="ko-KR"/>
    </w:rPr>
  </w:style>
  <w:style w:type="paragraph" w:styleId="TaOC" w:customStyle="1">
    <w:name w:val="TaOC"/>
    <w:basedOn w:val="TAC"/>
    <w:rsid w:val="00675341"/>
    <w:rPr>
      <w:lang w:eastAsia="ja-JP"/>
    </w:rPr>
  </w:style>
  <w:style w:type="paragraph" w:styleId="1CharChar1Char" w:customStyle="1">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paragraph" w:styleId="ZchnZchn0" w:customStyle="1">
    <w:name w:val="Zchn Zchn0"/>
    <w:semiHidden/>
    <w:rsid w:val="00675341"/>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paragraph" w:styleId="B11" w:customStyle="1">
    <w:name w:val="B1+"/>
    <w:basedOn w:val="Normal"/>
    <w:rsid w:val="00675341"/>
    <w:pPr>
      <w:tabs>
        <w:tab w:val="num" w:pos="851"/>
      </w:tabs>
      <w:ind w:left="851" w:hanging="851"/>
    </w:pPr>
    <w:rPr>
      <w:lang w:eastAsia="ko-KR"/>
    </w:rPr>
  </w:style>
  <w:style w:type="paragraph" w:styleId="NormalArial" w:customStyle="1">
    <w:name w:val="Normal + Arial"/>
    <w:aliases w:val="9 pt,Right,Right:  0,24 cm,After:  0 pt"/>
    <w:basedOn w:val="Normal"/>
    <w:rsid w:val="00675341"/>
    <w:pPr>
      <w:keepNext/>
      <w:keepLines/>
      <w:spacing w:after="0"/>
      <w:ind w:right="134"/>
      <w:jc w:val="right"/>
    </w:pPr>
    <w:rPr>
      <w:rFonts w:ascii="Cambria Math" w:hAnsi="Cambria Math" w:cs="Cambria Math"/>
      <w:sz w:val="18"/>
      <w:szCs w:val="18"/>
      <w:lang w:val="en-US" w:eastAsia="ko-KR"/>
    </w:rPr>
  </w:style>
  <w:style w:type="paragraph" w:styleId="StyleTAC" w:customStyle="1">
    <w:name w:val="Style TAC +"/>
    <w:basedOn w:val="TAC"/>
    <w:next w:val="TAC"/>
    <w:link w:val="StyleTACChar"/>
    <w:autoRedefine/>
    <w:rsid w:val="00675341"/>
    <w:pPr>
      <w:overflowPunct/>
      <w:autoSpaceDE/>
      <w:autoSpaceDN/>
      <w:adjustRightInd/>
      <w:textAlignment w:val="auto"/>
    </w:pPr>
    <w:rPr>
      <w:kern w:val="2"/>
      <w:lang w:eastAsia="ko-KR"/>
    </w:rPr>
  </w:style>
  <w:style w:type="character" w:styleId="StyleTACChar" w:customStyle="1">
    <w:name w:val="Style TAC + Char"/>
    <w:link w:val="StyleTAC"/>
    <w:rsid w:val="00675341"/>
    <w:rPr>
      <w:rFonts w:ascii="Arial" w:hAnsi="Arial"/>
      <w:kern w:val="2"/>
      <w:sz w:val="18"/>
      <w:lang w:val="en-GB" w:eastAsia="ko-KR" w:bidi="ar-SA"/>
    </w:rPr>
  </w:style>
  <w:style w:type="character" w:styleId="CharChar29" w:customStyle="1">
    <w:name w:val="Char Char29"/>
    <w:rsid w:val="00675341"/>
    <w:rPr>
      <w:rFonts w:ascii="Cambria Math" w:hAnsi="Cambria Math"/>
      <w:sz w:val="36"/>
      <w:lang w:val="en-GB" w:eastAsia="en-US" w:bidi="ar-SA"/>
    </w:rPr>
  </w:style>
  <w:style w:type="character" w:styleId="CharChar28" w:customStyle="1">
    <w:name w:val="Char Char28"/>
    <w:rsid w:val="00675341"/>
    <w:rPr>
      <w:rFonts w:ascii="Cambria Math" w:hAnsi="Cambria Math"/>
      <w:sz w:val="32"/>
      <w:lang w:val="en-GB"/>
    </w:rPr>
  </w:style>
  <w:style w:type="character" w:styleId="Emphasis">
    <w:name w:val="Emphasis"/>
    <w:qFormat/>
    <w:rsid w:val="00E078A6"/>
    <w:rPr>
      <w:i/>
      <w:iCs/>
    </w:rPr>
  </w:style>
  <w:style w:type="paragraph" w:styleId="ECCParagraph" w:customStyle="1">
    <w:name w:val="ECC Paragraph"/>
    <w:basedOn w:val="Normal"/>
    <w:uiPriority w:val="99"/>
    <w:rsid w:val="00442735"/>
    <w:pPr>
      <w:overflowPunct/>
      <w:autoSpaceDE/>
      <w:autoSpaceDN/>
      <w:adjustRightInd/>
      <w:spacing w:after="240"/>
      <w:jc w:val="both"/>
      <w:textAlignment w:val="auto"/>
    </w:pPr>
    <w:rPr>
      <w:rFonts w:ascii="Cambria Math" w:hAnsi="Cambria Math"/>
      <w:szCs w:val="24"/>
    </w:rPr>
  </w:style>
  <w:style w:type="paragraph" w:styleId="ECCTabletitle" w:customStyle="1">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Cambria Math" w:hAnsi="Cambria Math"/>
      <w:b/>
      <w:szCs w:val="24"/>
    </w:rPr>
  </w:style>
  <w:style w:type="paragraph" w:styleId="ECCParBulleted" w:customStyle="1">
    <w:name w:val="ECC Par Bulleted"/>
    <w:basedOn w:val="Normal"/>
    <w:rsid w:val="00041CE6"/>
    <w:pPr>
      <w:numPr>
        <w:numId w:val="12"/>
      </w:numPr>
      <w:overflowPunct/>
      <w:autoSpaceDE/>
      <w:autoSpaceDN/>
      <w:adjustRightInd/>
      <w:spacing w:after="120"/>
      <w:jc w:val="both"/>
      <w:textAlignment w:val="auto"/>
    </w:pPr>
    <w:rPr>
      <w:rFonts w:ascii="Calibri" w:hAnsi="Calibri"/>
      <w:szCs w:val="24"/>
    </w:rPr>
  </w:style>
  <w:style w:type="paragraph" w:styleId="TabellenInhalt" w:customStyle="1">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styleId="hps" w:customStyle="1">
    <w:name w:val="hps"/>
    <w:rsid w:val="007D5DA8"/>
  </w:style>
  <w:style w:type="character" w:styleId="UnresolvedMention">
    <w:name w:val="Unresolved Mention"/>
    <w:uiPriority w:val="99"/>
    <w:unhideWhenUsed/>
    <w:rsid w:val="00472D9C"/>
    <w:rPr>
      <w:color w:val="605E5C"/>
      <w:shd w:val="clear" w:color="auto" w:fill="E1DFDD"/>
    </w:rPr>
  </w:style>
  <w:style w:type="paragraph" w:styleId="a2" w:customStyle="1">
    <w:name w:val="標準"/>
    <w:rsid w:val="00D304B8"/>
    <w:pPr>
      <w:pBdr>
        <w:top w:val="nil"/>
        <w:left w:val="nil"/>
        <w:bottom w:val="nil"/>
        <w:right w:val="nil"/>
        <w:between w:val="nil"/>
        <w:bar w:val="nil"/>
      </w:pBdr>
      <w:spacing w:after="180"/>
    </w:pPr>
    <w:rPr>
      <w:color w:val="000000"/>
      <w:u w:color="000000"/>
      <w:bdr w:val="nil"/>
      <w:lang w:eastAsia="zh-CN"/>
    </w:rPr>
  </w:style>
  <w:style w:type="character" w:styleId="ListParagraphChar" w:customStyle="1">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styleId="normaltextrun" w:customStyle="1">
    <w:name w:val="normaltextrun"/>
    <w:basedOn w:val="DefaultParagraphFont"/>
    <w:rsid w:val="0010253A"/>
  </w:style>
  <w:style w:type="character" w:styleId="eop" w:customStyle="1">
    <w:name w:val="eop"/>
    <w:basedOn w:val="DefaultParagraphFont"/>
    <w:rsid w:val="0010253A"/>
  </w:style>
  <w:style w:type="paragraph" w:styleId="ZchnZchn00" w:customStyle="1">
    <w:name w:val="Zchn Zchn00"/>
    <w:semiHidden/>
    <w:rsid w:val="00C20B5F"/>
    <w:pPr>
      <w:keepNext/>
      <w:tabs>
        <w:tab w:val="num" w:pos="851"/>
      </w:tabs>
      <w:autoSpaceDE w:val="0"/>
      <w:autoSpaceDN w:val="0"/>
      <w:adjustRightInd w:val="0"/>
      <w:spacing w:before="60" w:after="60"/>
      <w:ind w:left="851" w:hanging="851"/>
      <w:jc w:val="both"/>
    </w:pPr>
    <w:rPr>
      <w:rFonts w:ascii="Cambria Math" w:hAnsi="Cambria Math" w:eastAsia="Calibri" w:cs="Cambria Math"/>
      <w:color w:val="0000FF"/>
      <w:kern w:val="2"/>
      <w:lang w:eastAsia="zh-CN"/>
    </w:rPr>
  </w:style>
  <w:style w:type="table" w:styleId="GridTable4-Accent5">
    <w:name w:val="Grid Table 4 Accent 5"/>
    <w:basedOn w:val="TableNormal"/>
    <w:uiPriority w:val="49"/>
    <w:rsid w:val="002A40BC"/>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0150C5"/>
    <w:rPr>
      <w:color w:val="808080"/>
    </w:rPr>
  </w:style>
  <w:style w:type="character" w:styleId="Mention">
    <w:name w:val="Mention"/>
    <w:basedOn w:val="DefaultParagraphFont"/>
    <w:uiPriority w:val="99"/>
    <w:unhideWhenUsed/>
    <w:rsid w:val="004D4FAF"/>
    <w:rPr>
      <w:color w:val="2B579A"/>
      <w:shd w:val="clear" w:color="auto" w:fill="E1DFDD"/>
    </w:rPr>
  </w:style>
  <w:style w:type="paragraph" w:styleId="RAN4proposal" w:customStyle="1">
    <w:name w:val="RAN4 proposal"/>
    <w:basedOn w:val="Caption"/>
    <w:next w:val="Normal"/>
    <w:link w:val="RAN4proposalChar"/>
    <w:qFormat/>
    <w:rsid w:val="00C90D3F"/>
    <w:pPr>
      <w:numPr>
        <w:numId w:val="36"/>
      </w:numPr>
      <w:overflowPunct/>
      <w:autoSpaceDE/>
      <w:autoSpaceDN/>
      <w:adjustRightInd/>
      <w:spacing w:before="0" w:after="200"/>
      <w:ind w:left="0" w:firstLine="0"/>
      <w:textAlignment w:val="auto"/>
    </w:pPr>
    <w:rPr>
      <w:rFonts w:ascii="Times New Roman" w:hAnsi="Times New Roman" w:eastAsiaTheme="minorHAnsi" w:cstheme="minorBidi"/>
      <w:iCs/>
      <w:szCs w:val="18"/>
      <w:lang w:val="en-US"/>
    </w:rPr>
  </w:style>
  <w:style w:type="character" w:styleId="RAN4proposalChar" w:customStyle="1">
    <w:name w:val="RAN4 proposal Char"/>
    <w:basedOn w:val="DefaultParagraphFont"/>
    <w:link w:val="RAN4proposal"/>
    <w:rsid w:val="00C90D3F"/>
    <w:rPr>
      <w:rFonts w:ascii="Times New Roman" w:hAnsi="Times New Roman" w:eastAsiaTheme="minorHAnsi" w:cstheme="minorBidi"/>
      <w:b/>
      <w:iCs/>
      <w:szCs w:val="18"/>
    </w:rPr>
  </w:style>
  <w:style w:type="paragraph" w:styleId="paragraph" w:customStyle="1">
    <w:name w:val="paragraph"/>
    <w:basedOn w:val="Normal"/>
    <w:rsid w:val="00C90D3F"/>
    <w:pPr>
      <w:overflowPunct/>
      <w:autoSpaceDE/>
      <w:autoSpaceDN/>
      <w:adjustRightInd/>
      <w:spacing w:before="100" w:beforeAutospacing="1" w:after="100" w:afterAutospacing="1"/>
      <w:textAlignment w:val="auto"/>
    </w:pPr>
    <w:rPr>
      <w:rFonts w:ascii="Times New Roman" w:hAnsi="Times New Roman" w:eastAsia="Times New Roman" w:cs="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4769">
      <w:bodyDiv w:val="1"/>
      <w:marLeft w:val="0"/>
      <w:marRight w:val="0"/>
      <w:marTop w:val="0"/>
      <w:marBottom w:val="0"/>
      <w:divBdr>
        <w:top w:val="none" w:sz="0" w:space="0" w:color="auto"/>
        <w:left w:val="none" w:sz="0" w:space="0" w:color="auto"/>
        <w:bottom w:val="none" w:sz="0" w:space="0" w:color="auto"/>
        <w:right w:val="none" w:sz="0" w:space="0" w:color="auto"/>
      </w:divBdr>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069082">
      <w:bodyDiv w:val="1"/>
      <w:marLeft w:val="0"/>
      <w:marRight w:val="0"/>
      <w:marTop w:val="0"/>
      <w:marBottom w:val="0"/>
      <w:divBdr>
        <w:top w:val="none" w:sz="0" w:space="0" w:color="auto"/>
        <w:left w:val="none" w:sz="0" w:space="0" w:color="auto"/>
        <w:bottom w:val="none" w:sz="0" w:space="0" w:color="auto"/>
        <w:right w:val="none" w:sz="0" w:space="0" w:color="auto"/>
      </w:divBdr>
      <w:divsChild>
        <w:div w:id="312221634">
          <w:marLeft w:val="490"/>
          <w:marRight w:val="0"/>
          <w:marTop w:val="0"/>
          <w:marBottom w:val="160"/>
          <w:divBdr>
            <w:top w:val="none" w:sz="0" w:space="0" w:color="auto"/>
            <w:left w:val="none" w:sz="0" w:space="0" w:color="auto"/>
            <w:bottom w:val="none" w:sz="0" w:space="0" w:color="auto"/>
            <w:right w:val="none" w:sz="0" w:space="0" w:color="auto"/>
          </w:divBdr>
        </w:div>
        <w:div w:id="387415259">
          <w:marLeft w:val="965"/>
          <w:marRight w:val="0"/>
          <w:marTop w:val="0"/>
          <w:marBottom w:val="160"/>
          <w:divBdr>
            <w:top w:val="none" w:sz="0" w:space="0" w:color="auto"/>
            <w:left w:val="none" w:sz="0" w:space="0" w:color="auto"/>
            <w:bottom w:val="none" w:sz="0" w:space="0" w:color="auto"/>
            <w:right w:val="none" w:sz="0" w:space="0" w:color="auto"/>
          </w:divBdr>
        </w:div>
        <w:div w:id="776873896">
          <w:marLeft w:val="490"/>
          <w:marRight w:val="0"/>
          <w:marTop w:val="0"/>
          <w:marBottom w:val="160"/>
          <w:divBdr>
            <w:top w:val="none" w:sz="0" w:space="0" w:color="auto"/>
            <w:left w:val="none" w:sz="0" w:space="0" w:color="auto"/>
            <w:bottom w:val="none" w:sz="0" w:space="0" w:color="auto"/>
            <w:right w:val="none" w:sz="0" w:space="0" w:color="auto"/>
          </w:divBdr>
        </w:div>
        <w:div w:id="856381968">
          <w:marLeft w:val="965"/>
          <w:marRight w:val="0"/>
          <w:marTop w:val="0"/>
          <w:marBottom w:val="160"/>
          <w:divBdr>
            <w:top w:val="none" w:sz="0" w:space="0" w:color="auto"/>
            <w:left w:val="none" w:sz="0" w:space="0" w:color="auto"/>
            <w:bottom w:val="none" w:sz="0" w:space="0" w:color="auto"/>
            <w:right w:val="none" w:sz="0" w:space="0" w:color="auto"/>
          </w:divBdr>
        </w:div>
        <w:div w:id="1455709998">
          <w:marLeft w:val="965"/>
          <w:marRight w:val="0"/>
          <w:marTop w:val="0"/>
          <w:marBottom w:val="160"/>
          <w:divBdr>
            <w:top w:val="none" w:sz="0" w:space="0" w:color="auto"/>
            <w:left w:val="none" w:sz="0" w:space="0" w:color="auto"/>
            <w:bottom w:val="none" w:sz="0" w:space="0" w:color="auto"/>
            <w:right w:val="none" w:sz="0" w:space="0" w:color="auto"/>
          </w:divBdr>
        </w:div>
        <w:div w:id="1609778547">
          <w:marLeft w:val="965"/>
          <w:marRight w:val="0"/>
          <w:marTop w:val="0"/>
          <w:marBottom w:val="160"/>
          <w:divBdr>
            <w:top w:val="none" w:sz="0" w:space="0" w:color="auto"/>
            <w:left w:val="none" w:sz="0" w:space="0" w:color="auto"/>
            <w:bottom w:val="none" w:sz="0" w:space="0" w:color="auto"/>
            <w:right w:val="none" w:sz="0" w:space="0" w:color="auto"/>
          </w:divBdr>
        </w:div>
        <w:div w:id="2134708264">
          <w:marLeft w:val="965"/>
          <w:marRight w:val="0"/>
          <w:marTop w:val="0"/>
          <w:marBottom w:val="160"/>
          <w:divBdr>
            <w:top w:val="none" w:sz="0" w:space="0" w:color="auto"/>
            <w:left w:val="none" w:sz="0" w:space="0" w:color="auto"/>
            <w:bottom w:val="none" w:sz="0" w:space="0" w:color="auto"/>
            <w:right w:val="none" w:sz="0" w:space="0" w:color="auto"/>
          </w:divBdr>
        </w:div>
      </w:divsChild>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97914451">
      <w:bodyDiv w:val="1"/>
      <w:marLeft w:val="0"/>
      <w:marRight w:val="0"/>
      <w:marTop w:val="0"/>
      <w:marBottom w:val="0"/>
      <w:divBdr>
        <w:top w:val="none" w:sz="0" w:space="0" w:color="auto"/>
        <w:left w:val="none" w:sz="0" w:space="0" w:color="auto"/>
        <w:bottom w:val="none" w:sz="0" w:space="0" w:color="auto"/>
        <w:right w:val="none" w:sz="0" w:space="0" w:color="auto"/>
      </w:divBdr>
      <w:divsChild>
        <w:div w:id="268776966">
          <w:marLeft w:val="1166"/>
          <w:marRight w:val="0"/>
          <w:marTop w:val="0"/>
          <w:marBottom w:val="120"/>
          <w:divBdr>
            <w:top w:val="none" w:sz="0" w:space="0" w:color="auto"/>
            <w:left w:val="none" w:sz="0" w:space="0" w:color="auto"/>
            <w:bottom w:val="none" w:sz="0" w:space="0" w:color="auto"/>
            <w:right w:val="none" w:sz="0" w:space="0" w:color="auto"/>
          </w:divBdr>
        </w:div>
        <w:div w:id="563150906">
          <w:marLeft w:val="547"/>
          <w:marRight w:val="0"/>
          <w:marTop w:val="0"/>
          <w:marBottom w:val="120"/>
          <w:divBdr>
            <w:top w:val="none" w:sz="0" w:space="0" w:color="auto"/>
            <w:left w:val="none" w:sz="0" w:space="0" w:color="auto"/>
            <w:bottom w:val="none" w:sz="0" w:space="0" w:color="auto"/>
            <w:right w:val="none" w:sz="0" w:space="0" w:color="auto"/>
          </w:divBdr>
        </w:div>
        <w:div w:id="872036266">
          <w:marLeft w:val="547"/>
          <w:marRight w:val="0"/>
          <w:marTop w:val="0"/>
          <w:marBottom w:val="120"/>
          <w:divBdr>
            <w:top w:val="none" w:sz="0" w:space="0" w:color="auto"/>
            <w:left w:val="none" w:sz="0" w:space="0" w:color="auto"/>
            <w:bottom w:val="none" w:sz="0" w:space="0" w:color="auto"/>
            <w:right w:val="none" w:sz="0" w:space="0" w:color="auto"/>
          </w:divBdr>
        </w:div>
        <w:div w:id="1055009525">
          <w:marLeft w:val="547"/>
          <w:marRight w:val="0"/>
          <w:marTop w:val="0"/>
          <w:marBottom w:val="120"/>
          <w:divBdr>
            <w:top w:val="none" w:sz="0" w:space="0" w:color="auto"/>
            <w:left w:val="none" w:sz="0" w:space="0" w:color="auto"/>
            <w:bottom w:val="none" w:sz="0" w:space="0" w:color="auto"/>
            <w:right w:val="none" w:sz="0" w:space="0" w:color="auto"/>
          </w:divBdr>
        </w:div>
        <w:div w:id="1139225913">
          <w:marLeft w:val="547"/>
          <w:marRight w:val="0"/>
          <w:marTop w:val="0"/>
          <w:marBottom w:val="120"/>
          <w:divBdr>
            <w:top w:val="none" w:sz="0" w:space="0" w:color="auto"/>
            <w:left w:val="none" w:sz="0" w:space="0" w:color="auto"/>
            <w:bottom w:val="none" w:sz="0" w:space="0" w:color="auto"/>
            <w:right w:val="none" w:sz="0" w:space="0" w:color="auto"/>
          </w:divBdr>
        </w:div>
        <w:div w:id="1504279491">
          <w:marLeft w:val="547"/>
          <w:marRight w:val="0"/>
          <w:marTop w:val="0"/>
          <w:marBottom w:val="120"/>
          <w:divBdr>
            <w:top w:val="none" w:sz="0" w:space="0" w:color="auto"/>
            <w:left w:val="none" w:sz="0" w:space="0" w:color="auto"/>
            <w:bottom w:val="none" w:sz="0" w:space="0" w:color="auto"/>
            <w:right w:val="none" w:sz="0" w:space="0" w:color="auto"/>
          </w:divBdr>
        </w:div>
        <w:div w:id="1915434518">
          <w:marLeft w:val="547"/>
          <w:marRight w:val="0"/>
          <w:marTop w:val="0"/>
          <w:marBottom w:val="120"/>
          <w:divBdr>
            <w:top w:val="none" w:sz="0" w:space="0" w:color="auto"/>
            <w:left w:val="none" w:sz="0" w:space="0" w:color="auto"/>
            <w:bottom w:val="none" w:sz="0" w:space="0" w:color="auto"/>
            <w:right w:val="none" w:sz="0" w:space="0" w:color="auto"/>
          </w:divBdr>
        </w:div>
        <w:div w:id="1942101921">
          <w:marLeft w:val="547"/>
          <w:marRight w:val="0"/>
          <w:marTop w:val="0"/>
          <w:marBottom w:val="120"/>
          <w:divBdr>
            <w:top w:val="none" w:sz="0" w:space="0" w:color="auto"/>
            <w:left w:val="none" w:sz="0" w:space="0" w:color="auto"/>
            <w:bottom w:val="none" w:sz="0" w:space="0" w:color="auto"/>
            <w:right w:val="none" w:sz="0" w:space="0" w:color="auto"/>
          </w:divBdr>
        </w:div>
        <w:div w:id="2098284312">
          <w:marLeft w:val="547"/>
          <w:marRight w:val="0"/>
          <w:marTop w:val="0"/>
          <w:marBottom w:val="12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31606636">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0225075">
      <w:bodyDiv w:val="1"/>
      <w:marLeft w:val="0"/>
      <w:marRight w:val="0"/>
      <w:marTop w:val="0"/>
      <w:marBottom w:val="0"/>
      <w:divBdr>
        <w:top w:val="none" w:sz="0" w:space="0" w:color="auto"/>
        <w:left w:val="none" w:sz="0" w:space="0" w:color="auto"/>
        <w:bottom w:val="none" w:sz="0" w:space="0" w:color="auto"/>
        <w:right w:val="none" w:sz="0" w:space="0" w:color="auto"/>
      </w:divBdr>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84293576">
      <w:bodyDiv w:val="1"/>
      <w:marLeft w:val="0"/>
      <w:marRight w:val="0"/>
      <w:marTop w:val="0"/>
      <w:marBottom w:val="0"/>
      <w:divBdr>
        <w:top w:val="none" w:sz="0" w:space="0" w:color="auto"/>
        <w:left w:val="none" w:sz="0" w:space="0" w:color="auto"/>
        <w:bottom w:val="none" w:sz="0" w:space="0" w:color="auto"/>
        <w:right w:val="none" w:sz="0" w:space="0" w:color="auto"/>
      </w:divBdr>
    </w:div>
    <w:div w:id="194002175">
      <w:bodyDiv w:val="1"/>
      <w:marLeft w:val="0"/>
      <w:marRight w:val="0"/>
      <w:marTop w:val="0"/>
      <w:marBottom w:val="0"/>
      <w:divBdr>
        <w:top w:val="none" w:sz="0" w:space="0" w:color="auto"/>
        <w:left w:val="none" w:sz="0" w:space="0" w:color="auto"/>
        <w:bottom w:val="none" w:sz="0" w:space="0" w:color="auto"/>
        <w:right w:val="none" w:sz="0" w:space="0" w:color="auto"/>
      </w:divBdr>
      <w:divsChild>
        <w:div w:id="431513743">
          <w:marLeft w:val="1166"/>
          <w:marRight w:val="0"/>
          <w:marTop w:val="0"/>
          <w:marBottom w:val="0"/>
          <w:divBdr>
            <w:top w:val="none" w:sz="0" w:space="0" w:color="auto"/>
            <w:left w:val="none" w:sz="0" w:space="0" w:color="auto"/>
            <w:bottom w:val="none" w:sz="0" w:space="0" w:color="auto"/>
            <w:right w:val="none" w:sz="0" w:space="0" w:color="auto"/>
          </w:divBdr>
        </w:div>
        <w:div w:id="730886975">
          <w:marLeft w:val="547"/>
          <w:marRight w:val="0"/>
          <w:marTop w:val="0"/>
          <w:marBottom w:val="0"/>
          <w:divBdr>
            <w:top w:val="none" w:sz="0" w:space="0" w:color="auto"/>
            <w:left w:val="none" w:sz="0" w:space="0" w:color="auto"/>
            <w:bottom w:val="none" w:sz="0" w:space="0" w:color="auto"/>
            <w:right w:val="none" w:sz="0" w:space="0" w:color="auto"/>
          </w:divBdr>
        </w:div>
        <w:div w:id="895896117">
          <w:marLeft w:val="1166"/>
          <w:marRight w:val="0"/>
          <w:marTop w:val="0"/>
          <w:marBottom w:val="0"/>
          <w:divBdr>
            <w:top w:val="none" w:sz="0" w:space="0" w:color="auto"/>
            <w:left w:val="none" w:sz="0" w:space="0" w:color="auto"/>
            <w:bottom w:val="none" w:sz="0" w:space="0" w:color="auto"/>
            <w:right w:val="none" w:sz="0" w:space="0" w:color="auto"/>
          </w:divBdr>
        </w:div>
        <w:div w:id="932859833">
          <w:marLeft w:val="1166"/>
          <w:marRight w:val="0"/>
          <w:marTop w:val="0"/>
          <w:marBottom w:val="0"/>
          <w:divBdr>
            <w:top w:val="none" w:sz="0" w:space="0" w:color="auto"/>
            <w:left w:val="none" w:sz="0" w:space="0" w:color="auto"/>
            <w:bottom w:val="none" w:sz="0" w:space="0" w:color="auto"/>
            <w:right w:val="none" w:sz="0" w:space="0" w:color="auto"/>
          </w:divBdr>
        </w:div>
        <w:div w:id="1052121607">
          <w:marLeft w:val="1166"/>
          <w:marRight w:val="0"/>
          <w:marTop w:val="0"/>
          <w:marBottom w:val="0"/>
          <w:divBdr>
            <w:top w:val="none" w:sz="0" w:space="0" w:color="auto"/>
            <w:left w:val="none" w:sz="0" w:space="0" w:color="auto"/>
            <w:bottom w:val="none" w:sz="0" w:space="0" w:color="auto"/>
            <w:right w:val="none" w:sz="0" w:space="0" w:color="auto"/>
          </w:divBdr>
        </w:div>
        <w:div w:id="1471820388">
          <w:marLeft w:val="1166"/>
          <w:marRight w:val="0"/>
          <w:marTop w:val="0"/>
          <w:marBottom w:val="0"/>
          <w:divBdr>
            <w:top w:val="none" w:sz="0" w:space="0" w:color="auto"/>
            <w:left w:val="none" w:sz="0" w:space="0" w:color="auto"/>
            <w:bottom w:val="none" w:sz="0" w:space="0" w:color="auto"/>
            <w:right w:val="none" w:sz="0" w:space="0" w:color="auto"/>
          </w:divBdr>
        </w:div>
        <w:div w:id="1543134685">
          <w:marLeft w:val="1166"/>
          <w:marRight w:val="0"/>
          <w:marTop w:val="0"/>
          <w:marBottom w:val="0"/>
          <w:divBdr>
            <w:top w:val="none" w:sz="0" w:space="0" w:color="auto"/>
            <w:left w:val="none" w:sz="0" w:space="0" w:color="auto"/>
            <w:bottom w:val="none" w:sz="0" w:space="0" w:color="auto"/>
            <w:right w:val="none" w:sz="0" w:space="0" w:color="auto"/>
          </w:divBdr>
        </w:div>
        <w:div w:id="1707756555">
          <w:marLeft w:val="1166"/>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199440302">
      <w:bodyDiv w:val="1"/>
      <w:marLeft w:val="0"/>
      <w:marRight w:val="0"/>
      <w:marTop w:val="0"/>
      <w:marBottom w:val="0"/>
      <w:divBdr>
        <w:top w:val="none" w:sz="0" w:space="0" w:color="auto"/>
        <w:left w:val="none" w:sz="0" w:space="0" w:color="auto"/>
        <w:bottom w:val="none" w:sz="0" w:space="0" w:color="auto"/>
        <w:right w:val="none" w:sz="0" w:space="0" w:color="auto"/>
      </w:divBdr>
    </w:div>
    <w:div w:id="208805243">
      <w:bodyDiv w:val="1"/>
      <w:marLeft w:val="0"/>
      <w:marRight w:val="0"/>
      <w:marTop w:val="0"/>
      <w:marBottom w:val="0"/>
      <w:divBdr>
        <w:top w:val="none" w:sz="0" w:space="0" w:color="auto"/>
        <w:left w:val="none" w:sz="0" w:space="0" w:color="auto"/>
        <w:bottom w:val="none" w:sz="0" w:space="0" w:color="auto"/>
        <w:right w:val="none" w:sz="0" w:space="0" w:color="auto"/>
      </w:divBdr>
    </w:div>
    <w:div w:id="219481188">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223098">
      <w:bodyDiv w:val="1"/>
      <w:marLeft w:val="0"/>
      <w:marRight w:val="0"/>
      <w:marTop w:val="0"/>
      <w:marBottom w:val="0"/>
      <w:divBdr>
        <w:top w:val="none" w:sz="0" w:space="0" w:color="auto"/>
        <w:left w:val="none" w:sz="0" w:space="0" w:color="auto"/>
        <w:bottom w:val="none" w:sz="0" w:space="0" w:color="auto"/>
        <w:right w:val="none" w:sz="0" w:space="0" w:color="auto"/>
      </w:divBdr>
      <w:divsChild>
        <w:div w:id="650405982">
          <w:marLeft w:val="490"/>
          <w:marRight w:val="0"/>
          <w:marTop w:val="0"/>
          <w:marBottom w:val="160"/>
          <w:divBdr>
            <w:top w:val="none" w:sz="0" w:space="0" w:color="auto"/>
            <w:left w:val="none" w:sz="0" w:space="0" w:color="auto"/>
            <w:bottom w:val="none" w:sz="0" w:space="0" w:color="auto"/>
            <w:right w:val="none" w:sz="0" w:space="0" w:color="auto"/>
          </w:divBdr>
        </w:div>
        <w:div w:id="1554728942">
          <w:marLeft w:val="490"/>
          <w:marRight w:val="0"/>
          <w:marTop w:val="0"/>
          <w:marBottom w:val="16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6576067">
      <w:bodyDiv w:val="1"/>
      <w:marLeft w:val="0"/>
      <w:marRight w:val="0"/>
      <w:marTop w:val="0"/>
      <w:marBottom w:val="0"/>
      <w:divBdr>
        <w:top w:val="none" w:sz="0" w:space="0" w:color="auto"/>
        <w:left w:val="none" w:sz="0" w:space="0" w:color="auto"/>
        <w:bottom w:val="none" w:sz="0" w:space="0" w:color="auto"/>
        <w:right w:val="none" w:sz="0" w:space="0" w:color="auto"/>
      </w:divBdr>
    </w:div>
    <w:div w:id="249167988">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3637061">
      <w:bodyDiv w:val="1"/>
      <w:marLeft w:val="0"/>
      <w:marRight w:val="0"/>
      <w:marTop w:val="0"/>
      <w:marBottom w:val="0"/>
      <w:divBdr>
        <w:top w:val="none" w:sz="0" w:space="0" w:color="auto"/>
        <w:left w:val="none" w:sz="0" w:space="0" w:color="auto"/>
        <w:bottom w:val="none" w:sz="0" w:space="0" w:color="auto"/>
        <w:right w:val="none" w:sz="0" w:space="0" w:color="auto"/>
      </w:divBdr>
    </w:div>
    <w:div w:id="307782378">
      <w:bodyDiv w:val="1"/>
      <w:marLeft w:val="0"/>
      <w:marRight w:val="0"/>
      <w:marTop w:val="0"/>
      <w:marBottom w:val="0"/>
      <w:divBdr>
        <w:top w:val="none" w:sz="0" w:space="0" w:color="auto"/>
        <w:left w:val="none" w:sz="0" w:space="0" w:color="auto"/>
        <w:bottom w:val="none" w:sz="0" w:space="0" w:color="auto"/>
        <w:right w:val="none" w:sz="0" w:space="0" w:color="auto"/>
      </w:divBdr>
    </w:div>
    <w:div w:id="32101121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71839">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5971">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7037704">
      <w:bodyDiv w:val="1"/>
      <w:marLeft w:val="0"/>
      <w:marRight w:val="0"/>
      <w:marTop w:val="0"/>
      <w:marBottom w:val="0"/>
      <w:divBdr>
        <w:top w:val="none" w:sz="0" w:space="0" w:color="auto"/>
        <w:left w:val="none" w:sz="0" w:space="0" w:color="auto"/>
        <w:bottom w:val="none" w:sz="0" w:space="0" w:color="auto"/>
        <w:right w:val="none" w:sz="0" w:space="0" w:color="auto"/>
      </w:divBdr>
    </w:div>
    <w:div w:id="611473772">
      <w:bodyDiv w:val="1"/>
      <w:marLeft w:val="0"/>
      <w:marRight w:val="0"/>
      <w:marTop w:val="0"/>
      <w:marBottom w:val="0"/>
      <w:divBdr>
        <w:top w:val="none" w:sz="0" w:space="0" w:color="auto"/>
        <w:left w:val="none" w:sz="0" w:space="0" w:color="auto"/>
        <w:bottom w:val="none" w:sz="0" w:space="0" w:color="auto"/>
        <w:right w:val="none" w:sz="0" w:space="0" w:color="auto"/>
      </w:divBdr>
      <w:divsChild>
        <w:div w:id="359085052">
          <w:marLeft w:val="965"/>
          <w:marRight w:val="0"/>
          <w:marTop w:val="0"/>
          <w:marBottom w:val="160"/>
          <w:divBdr>
            <w:top w:val="none" w:sz="0" w:space="0" w:color="auto"/>
            <w:left w:val="none" w:sz="0" w:space="0" w:color="auto"/>
            <w:bottom w:val="none" w:sz="0" w:space="0" w:color="auto"/>
            <w:right w:val="none" w:sz="0" w:space="0" w:color="auto"/>
          </w:divBdr>
        </w:div>
        <w:div w:id="657342155">
          <w:marLeft w:val="965"/>
          <w:marRight w:val="0"/>
          <w:marTop w:val="0"/>
          <w:marBottom w:val="160"/>
          <w:divBdr>
            <w:top w:val="none" w:sz="0" w:space="0" w:color="auto"/>
            <w:left w:val="none" w:sz="0" w:space="0" w:color="auto"/>
            <w:bottom w:val="none" w:sz="0" w:space="0" w:color="auto"/>
            <w:right w:val="none" w:sz="0" w:space="0" w:color="auto"/>
          </w:divBdr>
        </w:div>
        <w:div w:id="1319312381">
          <w:marLeft w:val="965"/>
          <w:marRight w:val="0"/>
          <w:marTop w:val="0"/>
          <w:marBottom w:val="160"/>
          <w:divBdr>
            <w:top w:val="none" w:sz="0" w:space="0" w:color="auto"/>
            <w:left w:val="none" w:sz="0" w:space="0" w:color="auto"/>
            <w:bottom w:val="none" w:sz="0" w:space="0" w:color="auto"/>
            <w:right w:val="none" w:sz="0" w:space="0" w:color="auto"/>
          </w:divBdr>
        </w:div>
        <w:div w:id="1873880481">
          <w:marLeft w:val="965"/>
          <w:marRight w:val="0"/>
          <w:marTop w:val="0"/>
          <w:marBottom w:val="160"/>
          <w:divBdr>
            <w:top w:val="none" w:sz="0" w:space="0" w:color="auto"/>
            <w:left w:val="none" w:sz="0" w:space="0" w:color="auto"/>
            <w:bottom w:val="none" w:sz="0" w:space="0" w:color="auto"/>
            <w:right w:val="none" w:sz="0" w:space="0" w:color="auto"/>
          </w:divBdr>
        </w:div>
        <w:div w:id="1982080236">
          <w:marLeft w:val="490"/>
          <w:marRight w:val="0"/>
          <w:marTop w:val="0"/>
          <w:marBottom w:val="160"/>
          <w:divBdr>
            <w:top w:val="none" w:sz="0" w:space="0" w:color="auto"/>
            <w:left w:val="none" w:sz="0" w:space="0" w:color="auto"/>
            <w:bottom w:val="none" w:sz="0" w:space="0" w:color="auto"/>
            <w:right w:val="none" w:sz="0" w:space="0" w:color="auto"/>
          </w:divBdr>
        </w:div>
        <w:div w:id="2035616573">
          <w:marLeft w:val="965"/>
          <w:marRight w:val="0"/>
          <w:marTop w:val="0"/>
          <w:marBottom w:val="160"/>
          <w:divBdr>
            <w:top w:val="none" w:sz="0" w:space="0" w:color="auto"/>
            <w:left w:val="none" w:sz="0" w:space="0" w:color="auto"/>
            <w:bottom w:val="none" w:sz="0" w:space="0" w:color="auto"/>
            <w:right w:val="none" w:sz="0" w:space="0" w:color="auto"/>
          </w:divBdr>
        </w:div>
        <w:div w:id="2132816694">
          <w:marLeft w:val="490"/>
          <w:marRight w:val="0"/>
          <w:marTop w:val="0"/>
          <w:marBottom w:val="160"/>
          <w:divBdr>
            <w:top w:val="none" w:sz="0" w:space="0" w:color="auto"/>
            <w:left w:val="none" w:sz="0" w:space="0" w:color="auto"/>
            <w:bottom w:val="none" w:sz="0" w:space="0" w:color="auto"/>
            <w:right w:val="none" w:sz="0" w:space="0" w:color="auto"/>
          </w:divBdr>
        </w:div>
      </w:divsChild>
    </w:div>
    <w:div w:id="617763839">
      <w:bodyDiv w:val="1"/>
      <w:marLeft w:val="0"/>
      <w:marRight w:val="0"/>
      <w:marTop w:val="0"/>
      <w:marBottom w:val="0"/>
      <w:divBdr>
        <w:top w:val="none" w:sz="0" w:space="0" w:color="auto"/>
        <w:left w:val="none" w:sz="0" w:space="0" w:color="auto"/>
        <w:bottom w:val="none" w:sz="0" w:space="0" w:color="auto"/>
        <w:right w:val="none" w:sz="0" w:space="0" w:color="auto"/>
      </w:divBdr>
      <w:divsChild>
        <w:div w:id="184484086">
          <w:marLeft w:val="490"/>
          <w:marRight w:val="0"/>
          <w:marTop w:val="0"/>
          <w:marBottom w:val="160"/>
          <w:divBdr>
            <w:top w:val="none" w:sz="0" w:space="0" w:color="auto"/>
            <w:left w:val="none" w:sz="0" w:space="0" w:color="auto"/>
            <w:bottom w:val="none" w:sz="0" w:space="0" w:color="auto"/>
            <w:right w:val="none" w:sz="0" w:space="0" w:color="auto"/>
          </w:divBdr>
        </w:div>
        <w:div w:id="488328408">
          <w:marLeft w:val="490"/>
          <w:marRight w:val="0"/>
          <w:marTop w:val="0"/>
          <w:marBottom w:val="160"/>
          <w:divBdr>
            <w:top w:val="none" w:sz="0" w:space="0" w:color="auto"/>
            <w:left w:val="none" w:sz="0" w:space="0" w:color="auto"/>
            <w:bottom w:val="none" w:sz="0" w:space="0" w:color="auto"/>
            <w:right w:val="none" w:sz="0" w:space="0" w:color="auto"/>
          </w:divBdr>
        </w:div>
        <w:div w:id="1230530292">
          <w:marLeft w:val="490"/>
          <w:marRight w:val="0"/>
          <w:marTop w:val="0"/>
          <w:marBottom w:val="160"/>
          <w:divBdr>
            <w:top w:val="none" w:sz="0" w:space="0" w:color="auto"/>
            <w:left w:val="none" w:sz="0" w:space="0" w:color="auto"/>
            <w:bottom w:val="none" w:sz="0" w:space="0" w:color="auto"/>
            <w:right w:val="none" w:sz="0" w:space="0" w:color="auto"/>
          </w:divBdr>
        </w:div>
      </w:divsChild>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84334">
      <w:bodyDiv w:val="1"/>
      <w:marLeft w:val="0"/>
      <w:marRight w:val="0"/>
      <w:marTop w:val="0"/>
      <w:marBottom w:val="0"/>
      <w:divBdr>
        <w:top w:val="none" w:sz="0" w:space="0" w:color="auto"/>
        <w:left w:val="none" w:sz="0" w:space="0" w:color="auto"/>
        <w:bottom w:val="none" w:sz="0" w:space="0" w:color="auto"/>
        <w:right w:val="none" w:sz="0" w:space="0" w:color="auto"/>
      </w:divBdr>
    </w:div>
    <w:div w:id="721054776">
      <w:bodyDiv w:val="1"/>
      <w:marLeft w:val="0"/>
      <w:marRight w:val="0"/>
      <w:marTop w:val="0"/>
      <w:marBottom w:val="0"/>
      <w:divBdr>
        <w:top w:val="none" w:sz="0" w:space="0" w:color="auto"/>
        <w:left w:val="none" w:sz="0" w:space="0" w:color="auto"/>
        <w:bottom w:val="none" w:sz="0" w:space="0" w:color="auto"/>
        <w:right w:val="none" w:sz="0" w:space="0" w:color="auto"/>
      </w:divBdr>
    </w:div>
    <w:div w:id="721170194">
      <w:bodyDiv w:val="1"/>
      <w:marLeft w:val="0"/>
      <w:marRight w:val="0"/>
      <w:marTop w:val="0"/>
      <w:marBottom w:val="0"/>
      <w:divBdr>
        <w:top w:val="none" w:sz="0" w:space="0" w:color="auto"/>
        <w:left w:val="none" w:sz="0" w:space="0" w:color="auto"/>
        <w:bottom w:val="none" w:sz="0" w:space="0" w:color="auto"/>
        <w:right w:val="none" w:sz="0" w:space="0" w:color="auto"/>
      </w:divBdr>
    </w:div>
    <w:div w:id="729036717">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77016">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8431">
      <w:bodyDiv w:val="1"/>
      <w:marLeft w:val="0"/>
      <w:marRight w:val="0"/>
      <w:marTop w:val="0"/>
      <w:marBottom w:val="0"/>
      <w:divBdr>
        <w:top w:val="none" w:sz="0" w:space="0" w:color="auto"/>
        <w:left w:val="none" w:sz="0" w:space="0" w:color="auto"/>
        <w:bottom w:val="none" w:sz="0" w:space="0" w:color="auto"/>
        <w:right w:val="none" w:sz="0" w:space="0" w:color="auto"/>
      </w:divBdr>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561172">
      <w:bodyDiv w:val="1"/>
      <w:marLeft w:val="0"/>
      <w:marRight w:val="0"/>
      <w:marTop w:val="0"/>
      <w:marBottom w:val="0"/>
      <w:divBdr>
        <w:top w:val="none" w:sz="0" w:space="0" w:color="auto"/>
        <w:left w:val="none" w:sz="0" w:space="0" w:color="auto"/>
        <w:bottom w:val="none" w:sz="0" w:space="0" w:color="auto"/>
        <w:right w:val="none" w:sz="0" w:space="0" w:color="auto"/>
      </w:divBdr>
    </w:div>
    <w:div w:id="943420127">
      <w:bodyDiv w:val="1"/>
      <w:marLeft w:val="0"/>
      <w:marRight w:val="0"/>
      <w:marTop w:val="0"/>
      <w:marBottom w:val="0"/>
      <w:divBdr>
        <w:top w:val="none" w:sz="0" w:space="0" w:color="auto"/>
        <w:left w:val="none" w:sz="0" w:space="0" w:color="auto"/>
        <w:bottom w:val="none" w:sz="0" w:space="0" w:color="auto"/>
        <w:right w:val="none" w:sz="0" w:space="0" w:color="auto"/>
      </w:divBdr>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3965611">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77303567">
      <w:bodyDiv w:val="1"/>
      <w:marLeft w:val="0"/>
      <w:marRight w:val="0"/>
      <w:marTop w:val="0"/>
      <w:marBottom w:val="0"/>
      <w:divBdr>
        <w:top w:val="none" w:sz="0" w:space="0" w:color="auto"/>
        <w:left w:val="none" w:sz="0" w:space="0" w:color="auto"/>
        <w:bottom w:val="none" w:sz="0" w:space="0" w:color="auto"/>
        <w:right w:val="none" w:sz="0" w:space="0" w:color="auto"/>
      </w:divBdr>
      <w:divsChild>
        <w:div w:id="934558960">
          <w:marLeft w:val="490"/>
          <w:marRight w:val="0"/>
          <w:marTop w:val="0"/>
          <w:marBottom w:val="160"/>
          <w:divBdr>
            <w:top w:val="none" w:sz="0" w:space="0" w:color="auto"/>
            <w:left w:val="none" w:sz="0" w:space="0" w:color="auto"/>
            <w:bottom w:val="none" w:sz="0" w:space="0" w:color="auto"/>
            <w:right w:val="none" w:sz="0" w:space="0" w:color="auto"/>
          </w:divBdr>
        </w:div>
        <w:div w:id="972978069">
          <w:marLeft w:val="490"/>
          <w:marRight w:val="0"/>
          <w:marTop w:val="0"/>
          <w:marBottom w:val="160"/>
          <w:divBdr>
            <w:top w:val="none" w:sz="0" w:space="0" w:color="auto"/>
            <w:left w:val="none" w:sz="0" w:space="0" w:color="auto"/>
            <w:bottom w:val="none" w:sz="0" w:space="0" w:color="auto"/>
            <w:right w:val="none" w:sz="0" w:space="0" w:color="auto"/>
          </w:divBdr>
        </w:div>
        <w:div w:id="1065490803">
          <w:marLeft w:val="490"/>
          <w:marRight w:val="0"/>
          <w:marTop w:val="0"/>
          <w:marBottom w:val="160"/>
          <w:divBdr>
            <w:top w:val="none" w:sz="0" w:space="0" w:color="auto"/>
            <w:left w:val="none" w:sz="0" w:space="0" w:color="auto"/>
            <w:bottom w:val="none" w:sz="0" w:space="0" w:color="auto"/>
            <w:right w:val="none" w:sz="0" w:space="0" w:color="auto"/>
          </w:divBdr>
        </w:div>
        <w:div w:id="1555773479">
          <w:marLeft w:val="490"/>
          <w:marRight w:val="0"/>
          <w:marTop w:val="0"/>
          <w:marBottom w:val="160"/>
          <w:divBdr>
            <w:top w:val="none" w:sz="0" w:space="0" w:color="auto"/>
            <w:left w:val="none" w:sz="0" w:space="0" w:color="auto"/>
            <w:bottom w:val="none" w:sz="0" w:space="0" w:color="auto"/>
            <w:right w:val="none" w:sz="0" w:space="0" w:color="auto"/>
          </w:divBdr>
        </w:div>
        <w:div w:id="1755274228">
          <w:marLeft w:val="490"/>
          <w:marRight w:val="0"/>
          <w:marTop w:val="0"/>
          <w:marBottom w:val="160"/>
          <w:divBdr>
            <w:top w:val="none" w:sz="0" w:space="0" w:color="auto"/>
            <w:left w:val="none" w:sz="0" w:space="0" w:color="auto"/>
            <w:bottom w:val="none" w:sz="0" w:space="0" w:color="auto"/>
            <w:right w:val="none" w:sz="0" w:space="0" w:color="auto"/>
          </w:divBdr>
        </w:div>
        <w:div w:id="2146073530">
          <w:marLeft w:val="490"/>
          <w:marRight w:val="0"/>
          <w:marTop w:val="0"/>
          <w:marBottom w:val="160"/>
          <w:divBdr>
            <w:top w:val="none" w:sz="0" w:space="0" w:color="auto"/>
            <w:left w:val="none" w:sz="0" w:space="0" w:color="auto"/>
            <w:bottom w:val="none" w:sz="0" w:space="0" w:color="auto"/>
            <w:right w:val="none" w:sz="0" w:space="0" w:color="auto"/>
          </w:divBdr>
        </w:div>
      </w:divsChild>
    </w:div>
    <w:div w:id="1178351849">
      <w:bodyDiv w:val="1"/>
      <w:marLeft w:val="0"/>
      <w:marRight w:val="0"/>
      <w:marTop w:val="0"/>
      <w:marBottom w:val="0"/>
      <w:divBdr>
        <w:top w:val="none" w:sz="0" w:space="0" w:color="auto"/>
        <w:left w:val="none" w:sz="0" w:space="0" w:color="auto"/>
        <w:bottom w:val="none" w:sz="0" w:space="0" w:color="auto"/>
        <w:right w:val="none" w:sz="0" w:space="0" w:color="auto"/>
      </w:divBdr>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139997">
      <w:bodyDiv w:val="1"/>
      <w:marLeft w:val="0"/>
      <w:marRight w:val="0"/>
      <w:marTop w:val="0"/>
      <w:marBottom w:val="0"/>
      <w:divBdr>
        <w:top w:val="none" w:sz="0" w:space="0" w:color="auto"/>
        <w:left w:val="none" w:sz="0" w:space="0" w:color="auto"/>
        <w:bottom w:val="none" w:sz="0" w:space="0" w:color="auto"/>
        <w:right w:val="none" w:sz="0" w:space="0" w:color="auto"/>
      </w:divBdr>
    </w:div>
    <w:div w:id="127706148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9728119">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69647862">
      <w:bodyDiv w:val="1"/>
      <w:marLeft w:val="0"/>
      <w:marRight w:val="0"/>
      <w:marTop w:val="0"/>
      <w:marBottom w:val="0"/>
      <w:divBdr>
        <w:top w:val="none" w:sz="0" w:space="0" w:color="auto"/>
        <w:left w:val="none" w:sz="0" w:space="0" w:color="auto"/>
        <w:bottom w:val="none" w:sz="0" w:space="0" w:color="auto"/>
        <w:right w:val="none" w:sz="0" w:space="0" w:color="auto"/>
      </w:divBdr>
    </w:div>
    <w:div w:id="1369721967">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833">
      <w:bodyDiv w:val="1"/>
      <w:marLeft w:val="0"/>
      <w:marRight w:val="0"/>
      <w:marTop w:val="0"/>
      <w:marBottom w:val="0"/>
      <w:divBdr>
        <w:top w:val="none" w:sz="0" w:space="0" w:color="auto"/>
        <w:left w:val="none" w:sz="0" w:space="0" w:color="auto"/>
        <w:bottom w:val="none" w:sz="0" w:space="0" w:color="auto"/>
        <w:right w:val="none" w:sz="0" w:space="0" w:color="auto"/>
      </w:divBdr>
    </w:div>
    <w:div w:id="1471291318">
      <w:bodyDiv w:val="1"/>
      <w:marLeft w:val="0"/>
      <w:marRight w:val="0"/>
      <w:marTop w:val="0"/>
      <w:marBottom w:val="0"/>
      <w:divBdr>
        <w:top w:val="none" w:sz="0" w:space="0" w:color="auto"/>
        <w:left w:val="none" w:sz="0" w:space="0" w:color="auto"/>
        <w:bottom w:val="none" w:sz="0" w:space="0" w:color="auto"/>
        <w:right w:val="none" w:sz="0" w:space="0" w:color="auto"/>
      </w:divBdr>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05703305">
      <w:bodyDiv w:val="1"/>
      <w:marLeft w:val="0"/>
      <w:marRight w:val="0"/>
      <w:marTop w:val="0"/>
      <w:marBottom w:val="0"/>
      <w:divBdr>
        <w:top w:val="none" w:sz="0" w:space="0" w:color="auto"/>
        <w:left w:val="none" w:sz="0" w:space="0" w:color="auto"/>
        <w:bottom w:val="none" w:sz="0" w:space="0" w:color="auto"/>
        <w:right w:val="none" w:sz="0" w:space="0" w:color="auto"/>
      </w:divBdr>
    </w:div>
    <w:div w:id="150628724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25166883">
      <w:bodyDiv w:val="1"/>
      <w:marLeft w:val="0"/>
      <w:marRight w:val="0"/>
      <w:marTop w:val="0"/>
      <w:marBottom w:val="0"/>
      <w:divBdr>
        <w:top w:val="none" w:sz="0" w:space="0" w:color="auto"/>
        <w:left w:val="none" w:sz="0" w:space="0" w:color="auto"/>
        <w:bottom w:val="none" w:sz="0" w:space="0" w:color="auto"/>
        <w:right w:val="none" w:sz="0" w:space="0" w:color="auto"/>
      </w:divBdr>
    </w:div>
    <w:div w:id="1533960136">
      <w:bodyDiv w:val="1"/>
      <w:marLeft w:val="0"/>
      <w:marRight w:val="0"/>
      <w:marTop w:val="0"/>
      <w:marBottom w:val="0"/>
      <w:divBdr>
        <w:top w:val="none" w:sz="0" w:space="0" w:color="auto"/>
        <w:left w:val="none" w:sz="0" w:space="0" w:color="auto"/>
        <w:bottom w:val="none" w:sz="0" w:space="0" w:color="auto"/>
        <w:right w:val="none" w:sz="0" w:space="0" w:color="auto"/>
      </w:divBdr>
    </w:div>
    <w:div w:id="15637135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236376">
      <w:bodyDiv w:val="1"/>
      <w:marLeft w:val="0"/>
      <w:marRight w:val="0"/>
      <w:marTop w:val="0"/>
      <w:marBottom w:val="0"/>
      <w:divBdr>
        <w:top w:val="none" w:sz="0" w:space="0" w:color="auto"/>
        <w:left w:val="none" w:sz="0" w:space="0" w:color="auto"/>
        <w:bottom w:val="none" w:sz="0" w:space="0" w:color="auto"/>
        <w:right w:val="none" w:sz="0" w:space="0" w:color="auto"/>
      </w:divBdr>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2831052">
      <w:bodyDiv w:val="1"/>
      <w:marLeft w:val="0"/>
      <w:marRight w:val="0"/>
      <w:marTop w:val="0"/>
      <w:marBottom w:val="0"/>
      <w:divBdr>
        <w:top w:val="none" w:sz="0" w:space="0" w:color="auto"/>
        <w:left w:val="none" w:sz="0" w:space="0" w:color="auto"/>
        <w:bottom w:val="none" w:sz="0" w:space="0" w:color="auto"/>
        <w:right w:val="none" w:sz="0" w:space="0" w:color="auto"/>
      </w:divBdr>
      <w:divsChild>
        <w:div w:id="1308363752">
          <w:marLeft w:val="490"/>
          <w:marRight w:val="0"/>
          <w:marTop w:val="0"/>
          <w:marBottom w:val="160"/>
          <w:divBdr>
            <w:top w:val="none" w:sz="0" w:space="0" w:color="auto"/>
            <w:left w:val="none" w:sz="0" w:space="0" w:color="auto"/>
            <w:bottom w:val="none" w:sz="0" w:space="0" w:color="auto"/>
            <w:right w:val="none" w:sz="0" w:space="0" w:color="auto"/>
          </w:divBdr>
        </w:div>
      </w:divsChild>
    </w:div>
    <w:div w:id="1613824324">
      <w:bodyDiv w:val="1"/>
      <w:marLeft w:val="0"/>
      <w:marRight w:val="0"/>
      <w:marTop w:val="0"/>
      <w:marBottom w:val="0"/>
      <w:divBdr>
        <w:top w:val="none" w:sz="0" w:space="0" w:color="auto"/>
        <w:left w:val="none" w:sz="0" w:space="0" w:color="auto"/>
        <w:bottom w:val="none" w:sz="0" w:space="0" w:color="auto"/>
        <w:right w:val="none" w:sz="0" w:space="0" w:color="auto"/>
      </w:divBdr>
      <w:divsChild>
        <w:div w:id="236522139">
          <w:marLeft w:val="1080"/>
          <w:marRight w:val="0"/>
          <w:marTop w:val="0"/>
          <w:marBottom w:val="60"/>
          <w:divBdr>
            <w:top w:val="none" w:sz="0" w:space="0" w:color="auto"/>
            <w:left w:val="none" w:sz="0" w:space="0" w:color="auto"/>
            <w:bottom w:val="none" w:sz="0" w:space="0" w:color="auto"/>
            <w:right w:val="none" w:sz="0" w:space="0" w:color="auto"/>
          </w:divBdr>
        </w:div>
        <w:div w:id="447898332">
          <w:marLeft w:val="1080"/>
          <w:marRight w:val="0"/>
          <w:marTop w:val="0"/>
          <w:marBottom w:val="60"/>
          <w:divBdr>
            <w:top w:val="none" w:sz="0" w:space="0" w:color="auto"/>
            <w:left w:val="none" w:sz="0" w:space="0" w:color="auto"/>
            <w:bottom w:val="none" w:sz="0" w:space="0" w:color="auto"/>
            <w:right w:val="none" w:sz="0" w:space="0" w:color="auto"/>
          </w:divBdr>
        </w:div>
        <w:div w:id="2031948602">
          <w:marLeft w:val="1080"/>
          <w:marRight w:val="0"/>
          <w:marTop w:val="0"/>
          <w:marBottom w:val="60"/>
          <w:divBdr>
            <w:top w:val="none" w:sz="0" w:space="0" w:color="auto"/>
            <w:left w:val="none" w:sz="0" w:space="0" w:color="auto"/>
            <w:bottom w:val="none" w:sz="0" w:space="0" w:color="auto"/>
            <w:right w:val="none" w:sz="0" w:space="0" w:color="auto"/>
          </w:divBdr>
        </w:div>
        <w:div w:id="2095080304">
          <w:marLeft w:val="1080"/>
          <w:marRight w:val="0"/>
          <w:marTop w:val="0"/>
          <w:marBottom w:val="60"/>
          <w:divBdr>
            <w:top w:val="none" w:sz="0" w:space="0" w:color="auto"/>
            <w:left w:val="none" w:sz="0" w:space="0" w:color="auto"/>
            <w:bottom w:val="none" w:sz="0" w:space="0" w:color="auto"/>
            <w:right w:val="none" w:sz="0" w:space="0" w:color="auto"/>
          </w:divBdr>
        </w:div>
      </w:divsChild>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5599738">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06754953">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897743932">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0477990">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0732">
      <w:bodyDiv w:val="1"/>
      <w:marLeft w:val="0"/>
      <w:marRight w:val="0"/>
      <w:marTop w:val="0"/>
      <w:marBottom w:val="0"/>
      <w:divBdr>
        <w:top w:val="none" w:sz="0" w:space="0" w:color="auto"/>
        <w:left w:val="none" w:sz="0" w:space="0" w:color="auto"/>
        <w:bottom w:val="none" w:sz="0" w:space="0" w:color="auto"/>
        <w:right w:val="none" w:sz="0" w:space="0" w:color="auto"/>
      </w:divBdr>
    </w:div>
    <w:div w:id="2008904410">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 w:id="213779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emf"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5AIRPNAIUNRU-1328258698-19429</_dlc_DocId>
    <_dlc_DocIdUrl xmlns="71c5aaf6-e6ce-465b-b873-5148d2a4c105">
      <Url>https://nokia.sharepoint.com/sites/c5g/5gradio/_layouts/15/DocIdRedir.aspx?ID=5AIRPNAIUNRU-1328258698-19429</Url>
      <Description>5AIRPNAIUNRU-1328258698-19429</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3.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4.xml><?xml version="1.0" encoding="utf-8"?>
<ds:datastoreItem xmlns:ds="http://schemas.openxmlformats.org/officeDocument/2006/customXml" ds:itemID="{398FFA9C-C5BD-44F4-A139-5FCAED860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6.xml><?xml version="1.0" encoding="utf-8"?>
<ds:datastoreItem xmlns:ds="http://schemas.openxmlformats.org/officeDocument/2006/customXml" ds:itemID="{7B1515F6-7C06-49DD-8171-4AF44DCD5594}">
  <ds:schemaRefs>
    <ds:schemaRef ds:uri="http://schemas.microsoft.com/office/infopath/2007/PartnerControls"/>
    <ds:schemaRef ds:uri="http://www.w3.org/XML/1998/namespace"/>
    <ds:schemaRef ds:uri="http://schemas.microsoft.com/office/2006/documentManagement/types"/>
    <ds:schemaRef ds:uri="71c5aaf6-e6ce-465b-b873-5148d2a4c105"/>
    <ds:schemaRef ds:uri="http://schemas.openxmlformats.org/package/2006/metadata/core-properties"/>
    <ds:schemaRef ds:uri="http://schemas.microsoft.com/office/2006/metadata/properties"/>
    <ds:schemaRef ds:uri="http://purl.org/dc/terms/"/>
    <ds:schemaRef ds:uri="http://purl.org/dc/elements/1.1/"/>
    <ds:schemaRef ds:uri="0b6aed8e-0313-4d17-80ff-d0e5da4931c5"/>
    <ds:schemaRef ds:uri="3b34c8f0-1ef5-4d1e-bb66-517ce7fe735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7</Pages>
  <Words>3044</Words>
  <Characters>17280</Characters>
  <Application>Microsoft Office Word</Application>
  <DocSecurity>0</DocSecurity>
  <Lines>144</Lines>
  <Paragraphs>40</Paragraphs>
  <ScaleCrop>false</ScaleCrop>
  <Company>ETSI-MCC</Company>
  <LinksUpToDate>false</LinksUpToDate>
  <CharactersWithSpaces>20284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Guillermo Pocovi (Nokia)</cp:lastModifiedBy>
  <cp:revision>535</cp:revision>
  <cp:lastPrinted>2013-03-27T02:57:00Z</cp:lastPrinted>
  <dcterms:created xsi:type="dcterms:W3CDTF">2022-11-04T00:12:00Z</dcterms:created>
  <dcterms:modified xsi:type="dcterms:W3CDTF">2023-02-17T17:03:00Z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1e0a5efe-56d3-4eb8-b678-cf7a9b88b649</vt:lpwstr>
  </property>
  <property fmtid="{D5CDD505-2E9C-101B-9397-08002B2CF9AE}" pid="4" name="MediaServiceImageTags">
    <vt:lpwstr/>
  </property>
</Properties>
</file>